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2D" w:rsidRDefault="004A242D" w:rsidP="004A242D">
      <w:pPr>
        <w:spacing w:line="360" w:lineRule="auto"/>
        <w:ind w:left="-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Azərbaycan Respublikasının Prezidenti yanında </w:t>
      </w:r>
    </w:p>
    <w:p w:rsidR="004A242D" w:rsidRDefault="004A242D" w:rsidP="004A242D">
      <w:pPr>
        <w:spacing w:line="360" w:lineRule="auto"/>
        <w:ind w:left="-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Dövlət İdarəçilik Akademiyası</w:t>
      </w: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spacing w:line="360" w:lineRule="auto"/>
        <w:ind w:left="-720"/>
        <w:jc w:val="center"/>
        <w:rPr>
          <w:rFonts w:ascii="Times New Roman" w:hAnsi="Times New Roman" w:cs="Times New Roman"/>
          <w:sz w:val="28"/>
          <w:szCs w:val="28"/>
          <w:lang w:val="az-Latn-AZ"/>
        </w:rPr>
      </w:pPr>
      <w:r>
        <w:rPr>
          <w:rFonts w:ascii="Times New Roman" w:hAnsi="Times New Roman" w:cs="Times New Roman"/>
          <w:sz w:val="28"/>
          <w:szCs w:val="28"/>
          <w:lang w:val="az-Latn-AZ"/>
        </w:rPr>
        <w:t xml:space="preserve">5902.17 – “Davamlı inkişafın idarə edilməsi” </w:t>
      </w:r>
    </w:p>
    <w:p w:rsidR="004A242D" w:rsidRDefault="004A242D" w:rsidP="004A242D">
      <w:pPr>
        <w:spacing w:line="360" w:lineRule="auto"/>
        <w:ind w:left="-720"/>
        <w:jc w:val="center"/>
        <w:rPr>
          <w:rFonts w:ascii="Times New Roman" w:hAnsi="Times New Roman" w:cs="Times New Roman"/>
          <w:sz w:val="28"/>
          <w:szCs w:val="28"/>
          <w:lang w:val="az-Latn-AZ"/>
        </w:rPr>
      </w:pPr>
      <w:r>
        <w:rPr>
          <w:rFonts w:ascii="Times New Roman" w:hAnsi="Times New Roman" w:cs="Times New Roman"/>
          <w:sz w:val="28"/>
          <w:szCs w:val="28"/>
          <w:lang w:val="az-Latn-AZ"/>
        </w:rPr>
        <w:t xml:space="preserve">ixtisas fənni üzrə fəlsəfə doktoru imtahanının </w:t>
      </w: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PROQRAMI</w:t>
      </w: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p>
    <w:p w:rsidR="004A242D" w:rsidRDefault="004A242D" w:rsidP="00F671B8">
      <w:pPr>
        <w:rPr>
          <w:rFonts w:ascii="Times New Roman" w:hAnsi="Times New Roman" w:cs="Times New Roman"/>
          <w:b/>
          <w:sz w:val="28"/>
          <w:szCs w:val="28"/>
          <w:lang w:val="az-Latn-AZ"/>
        </w:rPr>
      </w:pPr>
    </w:p>
    <w:p w:rsidR="004A242D" w:rsidRDefault="004A242D" w:rsidP="004A242D">
      <w:pPr>
        <w:rPr>
          <w:rFonts w:ascii="Times New Roman" w:hAnsi="Times New Roman" w:cs="Times New Roman"/>
          <w:b/>
          <w:sz w:val="28"/>
          <w:szCs w:val="28"/>
          <w:lang w:val="az-Latn-AZ"/>
        </w:rPr>
      </w:pPr>
    </w:p>
    <w:p w:rsidR="004A242D" w:rsidRDefault="00F671B8" w:rsidP="004A242D">
      <w:pPr>
        <w:ind w:left="-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Bakı 2025</w:t>
      </w:r>
    </w:p>
    <w:p w:rsidR="004A242D" w:rsidRDefault="004A242D" w:rsidP="004A242D">
      <w:pPr>
        <w:ind w:left="-720"/>
        <w:jc w:val="center"/>
        <w:rPr>
          <w:rFonts w:ascii="Times New Roman" w:hAnsi="Times New Roman" w:cs="Times New Roman"/>
          <w:b/>
          <w:sz w:val="28"/>
          <w:szCs w:val="28"/>
          <w:lang w:val="az-Latn-AZ"/>
        </w:rPr>
      </w:pPr>
    </w:p>
    <w:p w:rsidR="004A242D" w:rsidRDefault="004A242D" w:rsidP="004A242D">
      <w:pPr>
        <w:ind w:left="-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İzahat Vərəqi</w:t>
      </w:r>
    </w:p>
    <w:p w:rsidR="004A242D" w:rsidRDefault="004A242D" w:rsidP="004A242D">
      <w:pPr>
        <w:ind w:left="-720"/>
        <w:rPr>
          <w:rFonts w:ascii="Times New Roman" w:hAnsi="Times New Roman" w:cs="Times New Roman"/>
          <w:b/>
          <w:sz w:val="28"/>
          <w:szCs w:val="28"/>
          <w:lang w:val="az-Latn-AZ"/>
        </w:rPr>
      </w:pPr>
    </w:p>
    <w:p w:rsidR="004A242D" w:rsidRDefault="004A242D" w:rsidP="004A242D">
      <w:pPr>
        <w:pStyle w:val="a4"/>
        <w:shd w:val="clear" w:color="auto" w:fill="FFFFFF"/>
        <w:spacing w:before="0" w:beforeAutospacing="0" w:line="360" w:lineRule="auto"/>
        <w:ind w:firstLine="709"/>
        <w:jc w:val="both"/>
        <w:rPr>
          <w:sz w:val="28"/>
          <w:szCs w:val="28"/>
          <w:shd w:val="clear" w:color="auto" w:fill="FFFFFF"/>
          <w:lang w:val="az-Latn-AZ"/>
        </w:rPr>
      </w:pPr>
      <w:r>
        <w:rPr>
          <w:sz w:val="28"/>
          <w:szCs w:val="28"/>
          <w:lang w:val="az-Latn-AZ"/>
        </w:rPr>
        <w:t xml:space="preserve">Ölkə Prezidenti cənab İlham Əliyev Azərbaycan Respublikasının daha keyfiyyətli inkişaf mərhələsinə keçidini təmin edəcək yol xəritəsini müəyyənləşdirib. Azərbaycanda davamlı artan rəqabətqabiliyyətli iqtisadiyyat, dinamik, inklüziv və sosial ədalətə əsaslanan cəmiyyət, rəqabətli insan kapitalı və müasir innovasiyalar məkanının formalaşdırılması, işğaldan azad olunmuş ərazilərə böyük qayıdış və təmiz ətraf mühit və “yaşıl artım” ölkəsinin bərqərar edilməsi </w:t>
      </w:r>
      <w:r>
        <w:rPr>
          <w:sz w:val="28"/>
          <w:szCs w:val="28"/>
          <w:shd w:val="clear" w:color="auto" w:fill="FFFFFF"/>
          <w:lang w:val="az-Latn-AZ"/>
        </w:rPr>
        <w:t>Prezident İlham Əliyevin “Azərbaycan 2030: sosial-iqtisadi inkişafa dair Milli Prioritetlər”in təsdiq edilməsi haqqında sərəncamına əsasən növbəti onillikdə ölkəmizin sosial-iqtisadi inkişafı naminə reallaşdırılacaq 5 Milli Prioritetdir.</w:t>
      </w:r>
      <w:r>
        <w:rPr>
          <w:sz w:val="28"/>
          <w:szCs w:val="28"/>
          <w:lang w:val="az-Latn-AZ"/>
        </w:rPr>
        <w:t xml:space="preserve">  </w:t>
      </w:r>
      <w:r>
        <w:rPr>
          <w:sz w:val="28"/>
          <w:szCs w:val="28"/>
          <w:shd w:val="clear" w:color="auto" w:fill="FFFFFF"/>
          <w:lang w:val="az-Latn-AZ"/>
        </w:rPr>
        <w:t xml:space="preserve">Milli Prioritetlər eyni zamanda BMT-nin “Dünyamızın transformasiyası: 2030-cu ilədək davamlı inkişaf sahəsində Gündəlik”dən irəli gələn öhdəliklərin icrası istiqamətində də xüsusi əhəmiyyət kəsb edir. Bu baxımdan gələcək nəsildə davamlı inklüziv inkişaf sahəsində bilik və bacarıqların formalaşdırılması və göstərilən istiqamətdə elmi-tədqiqat işlərinin stimullaşdırılması olduqca aktualdır. </w:t>
      </w:r>
    </w:p>
    <w:p w:rsidR="004A242D" w:rsidRDefault="004A242D" w:rsidP="004A242D">
      <w:pPr>
        <w:pStyle w:val="a4"/>
        <w:shd w:val="clear" w:color="auto" w:fill="FFFFFF"/>
        <w:spacing w:before="0" w:beforeAutospacing="0" w:line="360" w:lineRule="auto"/>
        <w:ind w:firstLine="709"/>
        <w:jc w:val="both"/>
        <w:rPr>
          <w:sz w:val="28"/>
          <w:szCs w:val="28"/>
          <w:lang w:val="az-Latn-AZ"/>
        </w:rPr>
      </w:pPr>
      <w:r>
        <w:rPr>
          <w:sz w:val="28"/>
          <w:szCs w:val="28"/>
          <w:lang w:val="az-Latn-AZ"/>
        </w:rPr>
        <w:t xml:space="preserve">5902.17 – “Davamlı İnkişafın İdarə Edilməsi” ixtisas fənni üzrə fəlsəfə doktoru imtahanı proqramının əsas məqsədi doktorant və dissertantlarda bu bilik sahəsinin müasir vəziyyəti, inkişaf xarakteri və spesifik xüsusiyyətləri barədə mümkün qədər dolğun təsəvvür yaratmaq və onları yüksək səviyyəli peşəkar kimi formalaşdırmaqdan ibarətdir. Proqrama fənnin ən əsas prioritet səciyyə daşıyan fundamental – nəzəri və tətbiqi – praktiki problemləri daxil edilmişdir. Bundan başqa, proqram bu bilik sahəsi ilə bağlı olan məsələlərin sistemləşdirilmiş şəkildə aydınlaşdırılmasını, yeniliklərlə ənənəvi bilgilərin, klassik yanaşmaların qarşılıqlı əlaqəsini nəzərdə tutur. Proqramda bütün mövzular məntiqi ardıcıllıqla izah edilir. </w:t>
      </w:r>
      <w:r>
        <w:rPr>
          <w:sz w:val="28"/>
          <w:szCs w:val="28"/>
          <w:lang w:val="az-Latn-AZ"/>
        </w:rPr>
        <w:lastRenderedPageBreak/>
        <w:t>Proqram siyasi elmin “Davamlı inkişafın idarə edilməsi” bölməsinin müxtəlif tədqiqat sahələri üzrə strukturlaşdırılmışdır. Bütövlükdə proqram ali təhsilin doktorantura pilləsi üçün işlənilmiş və qəbul olunmuş həm müasir beynəlxalq, həm də ölkə daxili standartlara uyğun tərtib edilmiş və doktorantların bilik səviyyəsinin artırılması, onların dünyagörüşlərinin daha da genişləndirilməsinə yönəlmişdir.</w:t>
      </w:r>
    </w:p>
    <w:p w:rsidR="004A242D" w:rsidRDefault="004A242D" w:rsidP="004A242D">
      <w:pPr>
        <w:pStyle w:val="a4"/>
        <w:rPr>
          <w:sz w:val="28"/>
          <w:szCs w:val="28"/>
          <w:lang w:val="az-Latn-AZ"/>
        </w:rPr>
      </w:pPr>
    </w:p>
    <w:p w:rsidR="004A242D" w:rsidRDefault="004A242D" w:rsidP="004A242D">
      <w:pPr>
        <w:jc w:val="center"/>
        <w:rPr>
          <w:rFonts w:ascii="Times New Roman" w:hAnsi="Times New Roman" w:cs="Times New Roman"/>
          <w:b/>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F671B8" w:rsidRDefault="00F671B8"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Mövzular və onların məzmunu</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Mövzu 1</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İnkişaf və inkişafın dəyərləndirilməsi</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Pr>
          <w:rFonts w:ascii="Times New Roman" w:hAnsi="Times New Roman" w:cs="Times New Roman"/>
          <w:sz w:val="28"/>
          <w:szCs w:val="28"/>
          <w:lang w:val="az-Latn-AZ"/>
        </w:rPr>
        <w:t xml:space="preserve">nkişaf anlayışı və inkişafın istiqamətləri </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İnsan cəmiyyətinin inkişafının əsas mərhələləri</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Sənaye inqilabları və onların inkişafa təsiri</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Ölkə və ərazilərin inkişaf göstəriciləri və onların təhlili</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Tərəqqi və xoşbəxtlik göstəriciləri </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Biliyə əsaslanan inkişaf və texnoloji inkişaf göstəriciləri</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İnkişafda mənfi tendensiyalar: gələcəksiz inkişaf</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İnkişafda mənfi tendensiyalar: qeyri-bərabər inkişaf</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İnkişafda mənfi tendensiyalar: texnoloji geriləmə ilə inkişaf</w:t>
      </w:r>
    </w:p>
    <w:p w:rsidR="004A242D" w:rsidRDefault="004A242D" w:rsidP="004A242D">
      <w:pPr>
        <w:pStyle w:val="a5"/>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Azərbaycan Respublikasının inkişaf göstəriciləri</w:t>
      </w:r>
    </w:p>
    <w:p w:rsidR="004A242D" w:rsidRDefault="004A242D" w:rsidP="004A242D">
      <w:pPr>
        <w:jc w:val="both"/>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Mövzu 2</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Davamlı inkişaf və müasir çağırışların idarə edilməsi</w:t>
      </w:r>
    </w:p>
    <w:p w:rsidR="004A242D" w:rsidRDefault="004A242D" w:rsidP="004A242D">
      <w:pPr>
        <w:pStyle w:val="a5"/>
        <w:numPr>
          <w:ilvl w:val="0"/>
          <w:numId w:val="2"/>
        </w:numPr>
        <w:jc w:val="both"/>
        <w:rPr>
          <w:rFonts w:ascii="Times New Roman" w:hAnsi="Times New Roman" w:cs="Times New Roman"/>
          <w:sz w:val="28"/>
          <w:szCs w:val="28"/>
          <w:lang w:val="az-Latn-AZ"/>
        </w:rPr>
      </w:pPr>
      <w:bookmarkStart w:id="0" w:name="_Hlk64447853"/>
      <w:r>
        <w:rPr>
          <w:rFonts w:ascii="Times New Roman" w:hAnsi="Times New Roman" w:cs="Times New Roman"/>
          <w:sz w:val="28"/>
          <w:szCs w:val="28"/>
          <w:lang w:val="az-Latn-AZ"/>
        </w:rPr>
        <w:t xml:space="preserve">Ölkələrin inkişaf səviyyələrində kəskin fərqlər əsas iqtisadi çağırış kimi </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Dünyanın əsas sosial çağırışları</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Qlobal və lokal ekoloji çağırışlar </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və müasir çağırışların idarə edilməsi</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konsepsiyasının mahiyyəti, yaranması və inkişafı</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Qlobal iqlim dəyişmələri və onların idarə edilməsində beynəlxalq əməkdaşlıq</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idarəedilməsində istehlak və istehsal mədəniyyəti</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iqtisadi, sosial və ekoloji indikatorları</w:t>
      </w:r>
    </w:p>
    <w:p w:rsidR="004A242D" w:rsidRDefault="004A242D" w:rsidP="004A242D">
      <w:pPr>
        <w:pStyle w:val="a5"/>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Respublikasında davamlı inkişaf göstəriciləri</w:t>
      </w:r>
    </w:p>
    <w:p w:rsidR="004A242D" w:rsidRDefault="004A242D" w:rsidP="004A242D">
      <w:pPr>
        <w:jc w:val="both"/>
        <w:rPr>
          <w:rFonts w:ascii="Times New Roman" w:hAnsi="Times New Roman" w:cs="Times New Roman"/>
          <w:sz w:val="28"/>
          <w:szCs w:val="28"/>
          <w:lang w:val="az-Latn-AZ"/>
        </w:rPr>
      </w:pPr>
    </w:p>
    <w:bookmarkEnd w:id="0"/>
    <w:p w:rsidR="004A242D" w:rsidRDefault="004A242D" w:rsidP="004A242D">
      <w:pPr>
        <w:jc w:val="center"/>
        <w:rPr>
          <w:rFonts w:ascii="Times New Roman" w:hAnsi="Times New Roman" w:cs="Times New Roman"/>
          <w:sz w:val="28"/>
          <w:szCs w:val="28"/>
          <w:lang w:val="az-Latn-AZ"/>
        </w:rPr>
      </w:pPr>
    </w:p>
    <w:p w:rsidR="00F671B8" w:rsidRDefault="00F671B8" w:rsidP="004A242D">
      <w:pPr>
        <w:jc w:val="center"/>
        <w:rPr>
          <w:rFonts w:ascii="Times New Roman" w:hAnsi="Times New Roman" w:cs="Times New Roman"/>
          <w:sz w:val="28"/>
          <w:szCs w:val="28"/>
          <w:lang w:val="az-Latn-AZ"/>
        </w:rPr>
      </w:pPr>
    </w:p>
    <w:p w:rsidR="00F671B8" w:rsidRDefault="00F671B8" w:rsidP="004A242D">
      <w:pPr>
        <w:jc w:val="center"/>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Mövzu 3</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Davamlı inkişaf göstəriciləri</w:t>
      </w:r>
    </w:p>
    <w:p w:rsidR="004A242D" w:rsidRDefault="004A242D" w:rsidP="004A242D">
      <w:pPr>
        <w:pStyle w:val="a5"/>
        <w:numPr>
          <w:ilvl w:val="0"/>
          <w:numId w:val="3"/>
        </w:numPr>
        <w:jc w:val="both"/>
        <w:rPr>
          <w:rFonts w:ascii="Times New Roman" w:hAnsi="Times New Roman" w:cs="Times New Roman"/>
          <w:sz w:val="28"/>
          <w:szCs w:val="28"/>
          <w:lang w:val="az-Latn-AZ"/>
        </w:rPr>
      </w:pPr>
      <w:bookmarkStart w:id="1" w:name="_Hlk64446967"/>
      <w:r>
        <w:rPr>
          <w:rFonts w:ascii="Times New Roman" w:hAnsi="Times New Roman" w:cs="Times New Roman"/>
          <w:sz w:val="28"/>
          <w:szCs w:val="28"/>
          <w:lang w:val="az-Latn-AZ"/>
        </w:rPr>
        <w:t>Davamlı inkişaf əsas qlobal prioritet kimi</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BMT-nin davamlı inkişaf naminə məlumatlandırma və biliklərin formalaşması sahəsində fəaliyyəti</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İnsan inkişafının davamlı inkişafın planlaşdırılması və idarəedilməsində rolu </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Respublikası davamlı insan potensialına əsaslanan inkişaf haqqında bilikləri ümumi, orta və ali təhsilə daxil edən dünyada ilk ölkədir</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iqtisadi göstəriciləri</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sosial göstəriciləri</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Davamlı inkişafın ekoloji göstəriciləri </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qiymətləndirilməsi və hesabatların hazırlanması</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haqqında qlobal və milli hesabatlar</w:t>
      </w:r>
    </w:p>
    <w:p w:rsidR="004A242D" w:rsidRDefault="004A242D" w:rsidP="004A242D">
      <w:pPr>
        <w:pStyle w:val="a5"/>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Azərbaycan Respublikasının dayanaqlı (davamlı) inkişafa dair milli hesabatları</w:t>
      </w:r>
    </w:p>
    <w:bookmarkEnd w:id="1"/>
    <w:p w:rsidR="004A242D" w:rsidRDefault="004A242D" w:rsidP="004A242D">
      <w:pPr>
        <w:jc w:val="both"/>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Mövzu 4.</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Davamlı inkişaf məqsədləri</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BMT-nin qlobal miqyasda davamlı inkişafın planlaşdırılması və idarəedilməsi sahəsində fəaliyyəti</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BMT-nin 2015 - 2030-ci illər üçün hədəflənmiş davamlı inkişaf məqsədləri</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məqsədləri və onların hədəflərinin geniş olmasının səbəbləri</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məqsədlərinin əsas qrupları</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Məhrumiyyətlərlə bağlı davamlı inkişaf məqsədləri</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Qeyri-bərabərliklə bağlı davamlı inkişaf məqsədləri  </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Təhsil və sağlamlıqla əlaqədar davamlı inkişaf məqsədləri </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Davamlı inkişaf naminə beynəlxalq əməkdaşlıq</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Heydər Əliyev Fondunun milli və qlobal miqyasda davamlı inkişaf naminə fəaliyyəti </w:t>
      </w:r>
    </w:p>
    <w:p w:rsidR="004A242D" w:rsidRDefault="004A242D" w:rsidP="004A242D">
      <w:pPr>
        <w:pStyle w:val="a5"/>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Azərbaycanda Qlobal Humanitar Forumlar və davamlı inkişaf məqsədləri</w:t>
      </w:r>
    </w:p>
    <w:p w:rsidR="004A242D" w:rsidRDefault="004A242D" w:rsidP="004A242D">
      <w:pPr>
        <w:jc w:val="both"/>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Mövzu 5</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Davamlı inkişafın idarəedilməsində məhrumiyyətlər </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və qeyri-bərabərliklə mübarizə</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Yoxsulluğun mahiyyəti və yoxsulluğun növləri</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Yoxsulluq və aclıqla mübarizə davamlı inkişafın məqsədi kimi</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 xml:space="preserve">Mütləq, nisbi, fərdi yoxsulluq, onların dəyərləndirilməsi və idarə edilməsi </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 xml:space="preserve">Azərbaycan Respublikası yoxsulluqla mübarizədə yüksək nəticələr əldə edən dünya örnəyi kimi </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 xml:space="preserve">Azərbaycan və dünyanın lider ölkələrində yoxsulluqla mübarizənin müqayisəli təhlil (BMT, Dünya Bankı, Beynəlxalq Valyuta Fondunun hesabatları əsasında)     </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İnsan potensialının inkişafının yoxsulluq ilə mübarizədə rolu</w:t>
      </w:r>
    </w:p>
    <w:p w:rsidR="004A242D" w:rsidRDefault="004A242D" w:rsidP="004A242D">
      <w:pPr>
        <w:pStyle w:val="a5"/>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az-Latn-AZ"/>
        </w:rPr>
        <w:t xml:space="preserve">Dünyada gəlir və istehlakda qeyri-bərabərlik </w:t>
      </w:r>
    </w:p>
    <w:p w:rsidR="004A242D" w:rsidRDefault="004A242D" w:rsidP="004A242D">
      <w:pPr>
        <w:pStyle w:val="a5"/>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Sosial qeyri-bərabərliyin dəyərləndirilməsi (Cini indeksi, Kvintil göstəricisi və s.)</w:t>
      </w:r>
    </w:p>
    <w:p w:rsidR="004A242D" w:rsidRDefault="004A242D" w:rsidP="004A242D">
      <w:pPr>
        <w:pStyle w:val="a5"/>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Heydər Əliyev Fondunun inklüziv təhsil və inklüziv səhiyyə layihələrinin qeyri-bərabərlik ilə mübarizədə rolu  </w:t>
      </w:r>
    </w:p>
    <w:p w:rsidR="004A242D" w:rsidRPr="00F671B8" w:rsidRDefault="004A242D" w:rsidP="00F671B8">
      <w:pPr>
        <w:pStyle w:val="a5"/>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Azərbaycan Respublikasının uğurlu sosial siyasəti Davos Dünya İqtisadi Forumun sənədlərində    </w:t>
      </w:r>
    </w:p>
    <w:p w:rsidR="004A242D" w:rsidRDefault="004A242D" w:rsidP="004A242D">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Mövzu 6</w:t>
      </w:r>
    </w:p>
    <w:p w:rsidR="004A242D" w:rsidRDefault="004A242D" w:rsidP="004A242D">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Gender bərabərliyinin idarə edilməsi davamlı inkişafın məqsədi kimi</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Gender anlayışı</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Gender bərabərliyinin göstəriciləri </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Gender qeyri-bərabərliyi ilə mübarizə davamlı inkişafın məqsədi kimi</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Gender bərabərliyinin davamlı inkişaf naminə idarə edilməsi üsulları </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Respublikasında və dünyanın inkişaf etmiş ölkələrdə qadınların seçki hüquqlarının tanınması xronologiyası</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Gender bərabərliyinin təmin edilməsində QHT-lərin rolu</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Gender bərabərliyi BMT-nin sənədlərində</w:t>
      </w:r>
    </w:p>
    <w:p w:rsidR="004A242D" w:rsidRDefault="004A242D" w:rsidP="004A242D">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Gender bərabərliyi sahəsində beynəlxalq əməkdaşlıq</w:t>
      </w:r>
    </w:p>
    <w:p w:rsidR="004A242D" w:rsidRPr="00F671B8" w:rsidRDefault="004A242D" w:rsidP="00F671B8">
      <w:pPr>
        <w:pStyle w:val="a5"/>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Respublikasında gender siyasəti</w:t>
      </w:r>
    </w:p>
    <w:p w:rsidR="004A242D" w:rsidRDefault="004A242D" w:rsidP="004A242D">
      <w:pPr>
        <w:ind w:left="6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Mövzu 7</w:t>
      </w:r>
    </w:p>
    <w:p w:rsidR="004A242D" w:rsidRDefault="004A242D" w:rsidP="004A242D">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İnsan potensialı və davamlı inkişaf məqsədləri</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İnsan potensialının inkişafı və rəqabətli insan kapitalına çevrilməsi 2030-ci il üçün milli prioritet kimi</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İnsan inkişafı anlayışı</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İnsan inkişafını müəyyənləşdirən amillər</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İnsan inkişafında təhsil göstəriciləri</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İnsan inkişafında sağlamlıq göstəriciləri</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“Qara qızıl”ın “İnsan qızıl”ına çevrilməsinin rəqabətli insan kapitalının formalaşmasında rolu</w:t>
      </w:r>
    </w:p>
    <w:p w:rsidR="004A242D" w:rsidRDefault="004A242D" w:rsidP="004A242D">
      <w:pPr>
        <w:pStyle w:val="a5"/>
        <w:numPr>
          <w:ilvl w:val="0"/>
          <w:numId w:val="7"/>
        </w:numPr>
        <w:jc w:val="both"/>
        <w:rPr>
          <w:rFonts w:ascii="Times New Roman" w:hAnsi="Times New Roman" w:cs="Times New Roman"/>
          <w:sz w:val="28"/>
          <w:szCs w:val="28"/>
          <w:lang w:val="az-Latn-AZ"/>
        </w:rPr>
      </w:pPr>
      <w:bookmarkStart w:id="2" w:name="_Hlk64369828"/>
      <w:r>
        <w:rPr>
          <w:rFonts w:ascii="Times New Roman" w:hAnsi="Times New Roman" w:cs="Times New Roman"/>
          <w:sz w:val="28"/>
          <w:szCs w:val="28"/>
          <w:lang w:val="az-Latn-AZ"/>
        </w:rPr>
        <w:t>Azərbaycan Respublikasının</w:t>
      </w:r>
      <w:bookmarkEnd w:id="2"/>
      <w:r>
        <w:rPr>
          <w:rFonts w:ascii="Times New Roman" w:hAnsi="Times New Roman" w:cs="Times New Roman"/>
          <w:sz w:val="28"/>
          <w:szCs w:val="28"/>
          <w:lang w:val="az-Latn-AZ"/>
        </w:rPr>
        <w:t xml:space="preserve"> təhsil sahəsində dövlət siyasəti</w:t>
      </w:r>
    </w:p>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Respublikasının sağlamlıq sahəsində dövlət siyasəti</w:t>
      </w:r>
    </w:p>
    <w:p w:rsidR="004A242D" w:rsidRDefault="004A242D" w:rsidP="004A242D">
      <w:pPr>
        <w:pStyle w:val="a5"/>
        <w:numPr>
          <w:ilvl w:val="0"/>
          <w:numId w:val="7"/>
        </w:numPr>
        <w:jc w:val="both"/>
        <w:rPr>
          <w:rFonts w:ascii="Times New Roman" w:hAnsi="Times New Roman" w:cs="Times New Roman"/>
          <w:sz w:val="28"/>
          <w:szCs w:val="28"/>
          <w:lang w:val="az-Latn-AZ"/>
        </w:rPr>
      </w:pPr>
      <w:bookmarkStart w:id="3" w:name="_Hlk64369918"/>
      <w:r>
        <w:rPr>
          <w:rFonts w:ascii="Times New Roman" w:hAnsi="Times New Roman" w:cs="Times New Roman"/>
          <w:sz w:val="28"/>
          <w:szCs w:val="28"/>
          <w:lang w:val="az-Latn-AZ"/>
        </w:rPr>
        <w:t>Heydər Əliyev Fondunun təhsil sahəsində fəaliyyəti</w:t>
      </w:r>
    </w:p>
    <w:bookmarkEnd w:id="3"/>
    <w:p w:rsidR="004A242D" w:rsidRDefault="004A242D" w:rsidP="004A242D">
      <w:pPr>
        <w:pStyle w:val="a5"/>
        <w:numPr>
          <w:ilvl w:val="0"/>
          <w:numId w:val="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Heydər Əliyev Fondunun sağlamlıq sahəsində fəaliyyəti</w:t>
      </w:r>
    </w:p>
    <w:p w:rsidR="004A242D" w:rsidRDefault="004A242D" w:rsidP="004A242D">
      <w:pPr>
        <w:ind w:left="360"/>
        <w:jc w:val="both"/>
        <w:rPr>
          <w:rFonts w:ascii="Times New Roman" w:hAnsi="Times New Roman" w:cs="Times New Roman"/>
          <w:sz w:val="28"/>
          <w:szCs w:val="28"/>
          <w:lang w:val="az-Latn-AZ"/>
        </w:rPr>
      </w:pPr>
    </w:p>
    <w:p w:rsidR="004A242D" w:rsidRDefault="004A242D" w:rsidP="004A242D">
      <w:pPr>
        <w:ind w:left="36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Mövzu 8</w:t>
      </w:r>
    </w:p>
    <w:p w:rsidR="004A242D" w:rsidRDefault="004A242D" w:rsidP="004A242D">
      <w:pPr>
        <w:ind w:left="36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Davamlı inkişaf naminə beynəlxalq əməkdaşlıq</w:t>
      </w:r>
    </w:p>
    <w:p w:rsidR="004A242D" w:rsidRDefault="004A242D" w:rsidP="004A242D">
      <w:pPr>
        <w:ind w:left="360"/>
        <w:jc w:val="both"/>
        <w:rPr>
          <w:rFonts w:ascii="Times New Roman" w:hAnsi="Times New Roman" w:cs="Times New Roman"/>
          <w:sz w:val="28"/>
          <w:szCs w:val="28"/>
          <w:lang w:val="az-Latn-AZ"/>
        </w:rPr>
      </w:pP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konsepsiyası beynəlxalq forumların gündəliyində</w:t>
      </w: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BMT-nin 70-ci Yubiley Sessiyası və  davamlı inkişaf məqsədləri</w:t>
      </w: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Davamlı inkişafa həsr olunmuş Dünya Sammitləri </w:t>
      </w: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İqlim dəyişmələri ilə mübarizə sahəsində beynəlxalq əməkdaşlıq</w:t>
      </w: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Bakı humanitar forumlarının gündəliyində davamlı inkişafın idarəedilməsi</w:t>
      </w: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Azərbaycan Respublikasının beynəlxalq konvensiyalarda iştirakı  </w:t>
      </w:r>
    </w:p>
    <w:p w:rsidR="004A242D" w:rsidRDefault="004A242D" w:rsidP="004A242D">
      <w:pPr>
        <w:pStyle w:val="a5"/>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Heydər Əliyev Fondunun davamlı inkişaf naminə beynəlxalq əməkdaşlığı</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rsidR="00F671B8" w:rsidRDefault="00F671B8" w:rsidP="004A242D">
      <w:pPr>
        <w:jc w:val="both"/>
        <w:rPr>
          <w:rFonts w:ascii="Times New Roman" w:hAnsi="Times New Roman" w:cs="Times New Roman"/>
          <w:sz w:val="28"/>
          <w:szCs w:val="28"/>
          <w:lang w:val="az-Latn-AZ"/>
        </w:rPr>
      </w:pPr>
    </w:p>
    <w:p w:rsidR="00F671B8" w:rsidRDefault="00F671B8" w:rsidP="004A242D">
      <w:pPr>
        <w:jc w:val="both"/>
        <w:rPr>
          <w:rFonts w:ascii="Times New Roman" w:hAnsi="Times New Roman" w:cs="Times New Roman"/>
          <w:sz w:val="28"/>
          <w:szCs w:val="28"/>
          <w:lang w:val="az-Latn-AZ"/>
        </w:rPr>
      </w:pPr>
    </w:p>
    <w:p w:rsidR="00F671B8" w:rsidRDefault="00F671B8" w:rsidP="004A242D">
      <w:pPr>
        <w:jc w:val="both"/>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Mövzu 9</w:t>
      </w:r>
    </w:p>
    <w:p w:rsidR="004A242D" w:rsidRDefault="004A242D" w:rsidP="004A242D">
      <w:pPr>
        <w:jc w:val="center"/>
        <w:rPr>
          <w:rFonts w:ascii="Times New Roman" w:hAnsi="Times New Roman" w:cs="Times New Roman"/>
          <w:sz w:val="28"/>
          <w:szCs w:val="28"/>
          <w:lang w:val="az-Latn-AZ"/>
        </w:rPr>
      </w:pPr>
      <w:r>
        <w:rPr>
          <w:rFonts w:ascii="Times New Roman" w:hAnsi="Times New Roman" w:cs="Times New Roman"/>
          <w:b/>
          <w:sz w:val="28"/>
          <w:szCs w:val="28"/>
          <w:lang w:val="az-Latn-AZ"/>
        </w:rPr>
        <w:t>İnklüziv cəmiyyət davamlı inkişafın məqsədi kim</w:t>
      </w:r>
      <w:r>
        <w:rPr>
          <w:rFonts w:ascii="Times New Roman" w:hAnsi="Times New Roman" w:cs="Times New Roman"/>
          <w:sz w:val="28"/>
          <w:szCs w:val="28"/>
          <w:lang w:val="az-Latn-AZ"/>
        </w:rPr>
        <w:t>i</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Inklüziv və sosial ədalətə əsaslanan cəmiyyətin formalaşması ölkənin 2030-ci il üçün əsas prioritetidir </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İnklüziv inkişafın mahiyyəti və xüsusiyyəti </w:t>
      </w:r>
    </w:p>
    <w:p w:rsidR="004A242D" w:rsidRDefault="004A242D" w:rsidP="004A242D">
      <w:pPr>
        <w:pStyle w:val="a5"/>
        <w:numPr>
          <w:ilvl w:val="0"/>
          <w:numId w:val="9"/>
        </w:numPr>
        <w:jc w:val="both"/>
        <w:rPr>
          <w:rFonts w:ascii="Times New Roman" w:hAnsi="Times New Roman" w:cs="Times New Roman"/>
          <w:sz w:val="28"/>
          <w:szCs w:val="28"/>
          <w:lang w:val="az-Latn-AZ"/>
        </w:rPr>
      </w:pPr>
      <w:bookmarkStart w:id="4" w:name="_Hlk64395530"/>
      <w:r>
        <w:rPr>
          <w:rFonts w:ascii="Times New Roman" w:hAnsi="Times New Roman" w:cs="Times New Roman"/>
          <w:sz w:val="28"/>
          <w:szCs w:val="28"/>
          <w:lang w:val="az-Latn-AZ"/>
        </w:rPr>
        <w:t>Inklüziv cəmiyyətin iqtisadi göstəriciləri</w:t>
      </w:r>
    </w:p>
    <w:p w:rsidR="004A242D" w:rsidRDefault="004A242D" w:rsidP="004A242D">
      <w:pPr>
        <w:pStyle w:val="a5"/>
        <w:numPr>
          <w:ilvl w:val="0"/>
          <w:numId w:val="9"/>
        </w:numPr>
        <w:tabs>
          <w:tab w:val="left" w:pos="2694"/>
        </w:tabs>
        <w:rPr>
          <w:rFonts w:ascii="Times New Roman" w:hAnsi="Times New Roman" w:cs="Times New Roman"/>
          <w:sz w:val="28"/>
          <w:szCs w:val="28"/>
          <w:lang w:val="az-Latn-AZ"/>
        </w:rPr>
      </w:pPr>
      <w:r>
        <w:rPr>
          <w:rFonts w:ascii="Times New Roman" w:hAnsi="Times New Roman" w:cs="Times New Roman"/>
          <w:sz w:val="28"/>
          <w:szCs w:val="28"/>
          <w:lang w:val="az-Latn-AZ"/>
        </w:rPr>
        <w:t>Orta və median gəlirlər və onların inklüziv inkişafın dəyərləndirilməsində istifadəsi</w:t>
      </w:r>
    </w:p>
    <w:bookmarkEnd w:id="4"/>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Inklüziv cəmiyyətin sosial göstəriciləri</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Inklüziv cəmiyyətin demoqrafik göstəriciləri</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Inklüziv cəmiyyətin ekoloji göstəriciləri</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İDEA ekoloji hərəkatının inklüziv cəmiyyətin formalaşmasında rolu </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Respublikasının İnklüziv inkişaf indeksinin inkişaf etmiş ölkələrin göstəriciləri ilə müqayisəli təhlili</w:t>
      </w:r>
    </w:p>
    <w:p w:rsidR="004A242D" w:rsidRDefault="004A242D" w:rsidP="004A242D">
      <w:pPr>
        <w:pStyle w:val="a5"/>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Beynəlxalq təşkilatlar Azərbaycanın uğurlu sosial siyasəti və bu sahədə dünya liderliyi haqqında </w:t>
      </w:r>
    </w:p>
    <w:p w:rsidR="00F671B8" w:rsidRDefault="00F671B8" w:rsidP="004A242D">
      <w:pPr>
        <w:pStyle w:val="a5"/>
        <w:numPr>
          <w:ilvl w:val="0"/>
          <w:numId w:val="9"/>
        </w:numPr>
        <w:jc w:val="both"/>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Mövzu 10</w:t>
      </w:r>
    </w:p>
    <w:p w:rsidR="004A242D" w:rsidRDefault="004A242D" w:rsidP="004A242D">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Davamlı inkişafı təmin edən yeni idarəetmə texnologiyaları</w:t>
      </w:r>
    </w:p>
    <w:p w:rsidR="004A242D" w:rsidRDefault="004A242D" w:rsidP="004A242D">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iqtisadi, sosial, ekoloji idarəetməyə yeni yanaşma kimi</w:t>
      </w:r>
    </w:p>
    <w:p w:rsidR="004A242D" w:rsidRDefault="004A242D" w:rsidP="004A242D">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 konsepsiyasının yaranması zərurəti</w:t>
      </w:r>
    </w:p>
    <w:p w:rsidR="004A242D" w:rsidRDefault="004A242D" w:rsidP="004A242D">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insan potensialına əsaslanan inkişaf haqqında biliklərin tədrisə daxil edilməsi xronologiyası: Azərbaycan və dünya</w:t>
      </w:r>
    </w:p>
    <w:p w:rsidR="004A242D" w:rsidRDefault="004A242D" w:rsidP="004A242D">
      <w:pPr>
        <w:pStyle w:val="a5"/>
        <w:numPr>
          <w:ilvl w:val="0"/>
          <w:numId w:val="10"/>
        </w:numPr>
        <w:jc w:val="both"/>
        <w:rPr>
          <w:rFonts w:ascii="Times New Roman" w:hAnsi="Times New Roman" w:cs="Times New Roman"/>
          <w:sz w:val="28"/>
          <w:szCs w:val="28"/>
          <w:lang w:val="az-Latn-AZ"/>
        </w:rPr>
      </w:pPr>
      <w:bookmarkStart w:id="5" w:name="_Hlk64438801"/>
      <w:r>
        <w:rPr>
          <w:rFonts w:ascii="Times New Roman" w:hAnsi="Times New Roman" w:cs="Times New Roman"/>
          <w:sz w:val="28"/>
          <w:szCs w:val="28"/>
          <w:lang w:val="az-Latn-AZ"/>
        </w:rPr>
        <w:t>Davamlı inkişafın idarə edilməsində enerji səmərəliliyi indikatorları</w:t>
      </w:r>
    </w:p>
    <w:bookmarkEnd w:id="5"/>
    <w:p w:rsidR="004A242D" w:rsidRDefault="004A242D" w:rsidP="004A242D">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idarə edilməsində tullantı miqdarı indikatorları</w:t>
      </w:r>
    </w:p>
    <w:p w:rsidR="004A242D" w:rsidRDefault="004A242D" w:rsidP="004A242D">
      <w:pPr>
        <w:pStyle w:val="a5"/>
        <w:numPr>
          <w:ilvl w:val="0"/>
          <w:numId w:val="10"/>
        </w:numPr>
        <w:jc w:val="both"/>
        <w:rPr>
          <w:rFonts w:ascii="Times New Roman" w:hAnsi="Times New Roman" w:cs="Times New Roman"/>
          <w:sz w:val="28"/>
          <w:szCs w:val="28"/>
          <w:lang w:val="az-Latn-AZ"/>
        </w:rPr>
      </w:pPr>
      <w:bookmarkStart w:id="6" w:name="_Hlk64439046"/>
      <w:r>
        <w:rPr>
          <w:rFonts w:ascii="Times New Roman" w:hAnsi="Times New Roman" w:cs="Times New Roman"/>
          <w:sz w:val="28"/>
          <w:szCs w:val="28"/>
          <w:lang w:val="az-Latn-AZ"/>
        </w:rPr>
        <w:t>Davamlı inkişafın idarəedilməsində sinergetik texnologiyalar</w:t>
      </w:r>
    </w:p>
    <w:bookmarkEnd w:id="6"/>
    <w:p w:rsidR="004A242D" w:rsidRDefault="004A242D" w:rsidP="004A242D">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idarəedilməsində komplementar texnologiyalar</w:t>
      </w:r>
    </w:p>
    <w:p w:rsidR="004A242D" w:rsidRDefault="004A242D" w:rsidP="004A242D">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Davamlı inkişafın idarəedilməsində kompensasion texnologiyalar</w:t>
      </w:r>
    </w:p>
    <w:p w:rsidR="00F671B8" w:rsidRPr="00F671B8" w:rsidRDefault="004A242D" w:rsidP="00F671B8">
      <w:pPr>
        <w:pStyle w:val="a5"/>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Azərbaycan Respublikasında davamlı inkişaf edən inklüziv cəmiyyətin formalaşması beynəlxalq təşkilatların sənədlərində  </w:t>
      </w:r>
    </w:p>
    <w:p w:rsidR="00F671B8" w:rsidRDefault="00F671B8" w:rsidP="004A242D">
      <w:pPr>
        <w:jc w:val="center"/>
        <w:rPr>
          <w:rFonts w:ascii="Times New Roman" w:hAnsi="Times New Roman" w:cs="Times New Roman"/>
          <w:b/>
          <w:bCs/>
          <w:sz w:val="28"/>
          <w:szCs w:val="28"/>
          <w:lang w:val="az-Latn-AZ"/>
        </w:rPr>
      </w:pPr>
      <w:bookmarkStart w:id="7" w:name="_GoBack"/>
      <w:bookmarkEnd w:id="7"/>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İmtahan sualları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Bəşəriyyətin inkişafının əsas mərhələləri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 konsepsiyasına müasir yanaşmalar</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 konsepsiyasına tənqidi yanaşmalar</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Ətraf mühit və inkişaf sahəsində beynəlxalq anlaşmalar</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Rio+20: müasir çağırışlar</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 göstəricilərinin işlənməsində BMT-nin rolu</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inkişafın ekoloji faktorları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inkişafın iqtisadi faktorları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inkişafın sosial faktorları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Resurs problemi və davamlı inkişaf yanaşması ilə ondan çıxış</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 kontekstində su və ekologiya problemləri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Aclıq problemi və onun həllinə yanaşmalar</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Yoxsulluq və iqtisadi resursların qeyri-bərabər paylanması problemi </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Qlobal enerji böhranı və onun həlli yolları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inkişafın regional aspektləri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 konsepsiyasının qloballaşması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inkişafın prinsip və faktorları: beynəlxalq aspekt</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Təbii resurslardan istifadə problemləri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Kioto protokolu və iqlim dəyişmələri üzrə Paris Sazişi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inkişafın sosial-iqtisadi problemləri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Əhali artımı və onun keyfiyyətinin dəyişməsi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Qloballaşma və onun nəticələri. Müasir dünyada inteqrasiya və dezintiqrasiya</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amilləri və göstəriciləri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indeks və indikatorları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Qlobal iqtisadi, ekoloji və sosial problemlər və onların dünyanın inkişaf strategiyasına təsiri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Respublikasında davamlı inkişafın təmin olunması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Respublikasının 2030-cu ilədək milli prioritetləri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inkişafın elmi və informasiya təminatı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inkişafın təmini problemlərinin həllində beynəlxalq təşkilatların rolu</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Roma klubu hesabatlarının davamlı inkişaf problemlərinin həllində rolu</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lastRenderedPageBreak/>
        <w:t xml:space="preserve"> İnklüziv cəmiyyət davamlı inkişafın məqsədi kimi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Milli davamlı inklüziv inkişaf modeli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Respublikasında davamlı inkişafın təminində innovativ yanaşma və texnologiyalar</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naminə dövlət-özəl tərəfdaşlığı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konsepsiyası və gender problemləri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Respublikasında İnklüziv cəmiyyətə keçidi təmin edən dövlət idarəçiliyi sisteminin yaradılması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naminə gender siyasəti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Respublikasında sosial siyasət və davamlı inklüziv inkişaf</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İnsan potensialının inkişafı indeksi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Korporativ sosial məsuliyyət və davamlı inkişaf</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Davamlı inkişaf məqsədlərinin reallaşdırılmasında Heydər Əliyev Fondunun rolu</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Respublikasında davamlı inkişafın təmin olunmasında yeni idarəetmə texnologiyaları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Azərbaycan Respublikasının inklüziv inkişaf göstəriciləri və onların müqayisəli təhlili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naminə təhsil və maarifləndirmə</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w:t>
      </w:r>
      <w:r>
        <w:rPr>
          <w:rFonts w:ascii="Times New Roman" w:hAnsi="Times New Roman" w:cs="Times New Roman"/>
          <w:sz w:val="28"/>
          <w:szCs w:val="28"/>
          <w:lang w:val="az-Latn-AZ"/>
        </w:rPr>
        <w:t>“Qara qızılı” “İnsan qızılına” transformasiyası konsepsiyası və Azərbaycanda insan inkişafı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Enerji səmərəliliyi və davamlı inkişaf</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İnsan inkişafı amilləri və göstəriciləri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strategiyasının reallaşdırılmasının siyasi aspektləri</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Mədəni xüsusiyyətlər və davamlı inkişaf konsepsiyası</w:t>
      </w:r>
    </w:p>
    <w:p w:rsidR="004A242D" w:rsidRDefault="004A242D" w:rsidP="004A242D">
      <w:pPr>
        <w:pStyle w:val="a5"/>
        <w:numPr>
          <w:ilvl w:val="0"/>
          <w:numId w:val="11"/>
        </w:numPr>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Davamlı inkişaf problemləri ilə məşğul olan beynəlxalq təşkilatlar </w:t>
      </w: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F671B8" w:rsidRDefault="00F671B8"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Ədəbiyyat</w:t>
      </w:r>
    </w:p>
    <w:p w:rsidR="004A242D" w:rsidRDefault="004A242D" w:rsidP="004A242D">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Azərbaycan dilində</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1</w:t>
      </w:r>
      <w:r>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Əliyev İ.H. Bakı Dövlət Universitetin 100 illik yubiley münasibəti ilə keçirilən mərasimdə nitqi. 26 noyabr 2019.</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2. Ələkbərov U.K. İnklüziv inkişafın idarə edilməsinin əsasları. Bakı, Təhsil, 2018, 216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3. Azərbaycan – 2030. Minilliyin inkişaf məqsədlərindən dayanaqlı inkişaf məqsədlərinə doğru. Könüllü milli hesabat 2017, 80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4. Ələkbərov U.K. Davamlı insan inkişafı və ekoloji sivilizasiyanın əsaslar. Bakı, Təhsil, 2013, 234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5. Şvab K. Dördüncü sənaye inqilabı. Bakı, UNEC, 2020, 200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6. Azərbaycanda təhsil, elm və mədəniyyət, Bakı, Azərbaycan Respublikasının Dövlət Statistika Komitəsi, 2020, 500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7. Ələkbərov U.K. İnsan inkişafının əsasları. Bakı, Azpoliqraf, 2016, 280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8. Ələkbərov U. Rəhimli R., Həbibova Z., Həsənov M.  İnsan potensialına əsaslanan sosial müəssisələr Azərbaycanda davamlı innovativ inkişaf texnologiyası kimi. Bakı, Elmin İnkişaf Fondu, 2018, 216 s. </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9. Rehimli Recep. Azerbaycan Devlet Personel Yönetimi, Kültür Ajans Yayınları, Ankara, 2011</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10. Ələkbərov U.K. Davamlı inkişaf və ekoloji sivilizasiyanın idarəedilməsinin əsasları. Bakı, Təhsil, 2017, 176 s.</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11. Həbibova Z.Z. İnsan potensialı idarəetmə və inkişaf faktoru kimi. Bakı, Elm və Təhsil, 2017, 180 səh.</w:t>
      </w:r>
    </w:p>
    <w:p w:rsidR="004A242D" w:rsidRDefault="004A242D" w:rsidP="004A242D">
      <w:pPr>
        <w:jc w:val="both"/>
        <w:rPr>
          <w:rFonts w:ascii="Times New Roman" w:hAnsi="Times New Roman" w:cs="Times New Roman"/>
          <w:sz w:val="28"/>
          <w:szCs w:val="28"/>
          <w:lang w:val="az-Latn-AZ"/>
        </w:rPr>
      </w:pPr>
    </w:p>
    <w:p w:rsidR="00F671B8" w:rsidRDefault="00F671B8" w:rsidP="004A242D">
      <w:pPr>
        <w:jc w:val="both"/>
        <w:rPr>
          <w:rFonts w:ascii="Times New Roman" w:hAnsi="Times New Roman" w:cs="Times New Roman"/>
          <w:sz w:val="28"/>
          <w:szCs w:val="28"/>
          <w:lang w:val="az-Latn-AZ"/>
        </w:rPr>
      </w:pPr>
    </w:p>
    <w:p w:rsidR="00F671B8" w:rsidRDefault="00F671B8" w:rsidP="004A242D">
      <w:pPr>
        <w:jc w:val="both"/>
        <w:rPr>
          <w:rFonts w:ascii="Times New Roman" w:hAnsi="Times New Roman" w:cs="Times New Roman"/>
          <w:sz w:val="28"/>
          <w:szCs w:val="28"/>
          <w:lang w:val="az-Latn-AZ"/>
        </w:rPr>
      </w:pPr>
    </w:p>
    <w:p w:rsidR="004A242D" w:rsidRDefault="004A242D" w:rsidP="004A242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На русском языке</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1. Алиев И.Г. Выступление на Юбилейном мероприятии, посвященном 100 летнему юбилею Бакинского Государственного Университета, Баку, 26 ноября 2019.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2. Основы изучения человеческого развития. Москва, Из-во «Права человека», 1998, 168 с.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Алакбаров</w:t>
      </w:r>
      <w:proofErr w:type="spellEnd"/>
      <w:r>
        <w:rPr>
          <w:rFonts w:ascii="Times New Roman" w:hAnsi="Times New Roman" w:cs="Times New Roman"/>
          <w:sz w:val="28"/>
          <w:szCs w:val="28"/>
        </w:rPr>
        <w:t xml:space="preserve"> У.К. Основы управления устойчивым развитием и экологической цивилизацией. Баку, </w:t>
      </w:r>
      <w:proofErr w:type="spellStart"/>
      <w:r>
        <w:rPr>
          <w:rFonts w:ascii="Times New Roman" w:hAnsi="Times New Roman" w:cs="Times New Roman"/>
          <w:sz w:val="28"/>
          <w:szCs w:val="28"/>
        </w:rPr>
        <w:t>Асполиграф</w:t>
      </w:r>
      <w:proofErr w:type="spellEnd"/>
      <w:r>
        <w:rPr>
          <w:rFonts w:ascii="Times New Roman" w:hAnsi="Times New Roman" w:cs="Times New Roman"/>
          <w:sz w:val="28"/>
          <w:szCs w:val="28"/>
        </w:rPr>
        <w:t xml:space="preserve">, 2017, 192 стр.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Алакбаров</w:t>
      </w:r>
      <w:proofErr w:type="spellEnd"/>
      <w:r>
        <w:rPr>
          <w:rFonts w:ascii="Times New Roman" w:hAnsi="Times New Roman" w:cs="Times New Roman"/>
          <w:sz w:val="28"/>
          <w:szCs w:val="28"/>
        </w:rPr>
        <w:t xml:space="preserve"> У.К. Основы управления инклюзивным развитием. Баку, </w:t>
      </w:r>
      <w:proofErr w:type="spellStart"/>
      <w:r>
        <w:rPr>
          <w:rFonts w:ascii="Times New Roman" w:hAnsi="Times New Roman" w:cs="Times New Roman"/>
          <w:sz w:val="28"/>
          <w:szCs w:val="28"/>
        </w:rPr>
        <w:t>Асполиграф</w:t>
      </w:r>
      <w:proofErr w:type="spellEnd"/>
      <w:r>
        <w:rPr>
          <w:rFonts w:ascii="Times New Roman" w:hAnsi="Times New Roman" w:cs="Times New Roman"/>
          <w:sz w:val="28"/>
          <w:szCs w:val="28"/>
        </w:rPr>
        <w:t xml:space="preserve">, 2018, 192 стр.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Алакбаров</w:t>
      </w:r>
      <w:proofErr w:type="spellEnd"/>
      <w:r>
        <w:rPr>
          <w:rFonts w:ascii="Times New Roman" w:hAnsi="Times New Roman" w:cs="Times New Roman"/>
          <w:sz w:val="28"/>
          <w:szCs w:val="28"/>
        </w:rPr>
        <w:t xml:space="preserve"> У.К. Основы человеческого развития. Баку, </w:t>
      </w:r>
      <w:proofErr w:type="spellStart"/>
      <w:r>
        <w:rPr>
          <w:rFonts w:ascii="Times New Roman" w:hAnsi="Times New Roman" w:cs="Times New Roman"/>
          <w:sz w:val="28"/>
          <w:szCs w:val="28"/>
        </w:rPr>
        <w:t>Асполиграф</w:t>
      </w:r>
      <w:proofErr w:type="spellEnd"/>
      <w:r>
        <w:rPr>
          <w:rFonts w:ascii="Times New Roman" w:hAnsi="Times New Roman" w:cs="Times New Roman"/>
          <w:sz w:val="28"/>
          <w:szCs w:val="28"/>
        </w:rPr>
        <w:t xml:space="preserve">, 2017, 280 стр.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Габибова</w:t>
      </w:r>
      <w:proofErr w:type="spellEnd"/>
      <w:r>
        <w:rPr>
          <w:rFonts w:ascii="Times New Roman" w:hAnsi="Times New Roman" w:cs="Times New Roman"/>
          <w:sz w:val="28"/>
          <w:szCs w:val="28"/>
        </w:rPr>
        <w:t xml:space="preserve"> З.З. Человеческий потенциал как основа идеологии развития. Баку, </w:t>
      </w:r>
      <w:proofErr w:type="spellStart"/>
      <w:r>
        <w:rPr>
          <w:rFonts w:ascii="Times New Roman" w:hAnsi="Times New Roman" w:cs="Times New Roman"/>
          <w:sz w:val="28"/>
          <w:szCs w:val="28"/>
        </w:rPr>
        <w:t>Асполиграф</w:t>
      </w:r>
      <w:proofErr w:type="spellEnd"/>
      <w:r>
        <w:rPr>
          <w:rFonts w:ascii="Times New Roman" w:hAnsi="Times New Roman" w:cs="Times New Roman"/>
          <w:sz w:val="28"/>
          <w:szCs w:val="28"/>
        </w:rPr>
        <w:t xml:space="preserve">, 2014. 184 стр.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Габибова</w:t>
      </w:r>
      <w:proofErr w:type="spellEnd"/>
      <w:r>
        <w:rPr>
          <w:rFonts w:ascii="Times New Roman" w:hAnsi="Times New Roman" w:cs="Times New Roman"/>
          <w:sz w:val="28"/>
          <w:szCs w:val="28"/>
        </w:rPr>
        <w:t xml:space="preserve"> З.З. Человеческий потенциал: от идеологии роста к идеологии развития. Москва, «Наука», 2018. 182 стр. </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Алакбаров</w:t>
      </w:r>
      <w:proofErr w:type="spellEnd"/>
      <w:r>
        <w:rPr>
          <w:rFonts w:ascii="Times New Roman" w:hAnsi="Times New Roman" w:cs="Times New Roman"/>
          <w:sz w:val="28"/>
          <w:szCs w:val="28"/>
        </w:rPr>
        <w:t xml:space="preserve">, Мамедов, </w:t>
      </w:r>
      <w:proofErr w:type="spellStart"/>
      <w:r>
        <w:rPr>
          <w:rFonts w:ascii="Times New Roman" w:hAnsi="Times New Roman" w:cs="Times New Roman"/>
          <w:sz w:val="28"/>
          <w:szCs w:val="28"/>
        </w:rPr>
        <w:t>Габибова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Рагимли</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«Эволюция государственного управления стран постсоветского пространства (1991-2021)»</w:t>
      </w:r>
      <w:r>
        <w:rPr>
          <w:rFonts w:ascii="Times New Roman" w:hAnsi="Times New Roman" w:cs="Times New Roman"/>
          <w:sz w:val="28"/>
          <w:szCs w:val="28"/>
        </w:rPr>
        <w:t xml:space="preserve"> (</w:t>
      </w:r>
      <w:proofErr w:type="gramStart"/>
      <w:r>
        <w:rPr>
          <w:rFonts w:ascii="Times New Roman" w:hAnsi="Times New Roman" w:cs="Times New Roman"/>
          <w:sz w:val="28"/>
          <w:szCs w:val="28"/>
        </w:rPr>
        <w:t>Москва,  Издательский</w:t>
      </w:r>
      <w:proofErr w:type="gramEnd"/>
      <w:r>
        <w:rPr>
          <w:rFonts w:ascii="Times New Roman" w:hAnsi="Times New Roman" w:cs="Times New Roman"/>
          <w:sz w:val="28"/>
          <w:szCs w:val="28"/>
        </w:rPr>
        <w:t xml:space="preserve"> дом «ДЕЛО» </w:t>
      </w:r>
      <w:proofErr w:type="spellStart"/>
      <w:r>
        <w:rPr>
          <w:rFonts w:ascii="Times New Roman" w:hAnsi="Times New Roman" w:cs="Times New Roman"/>
          <w:sz w:val="28"/>
          <w:szCs w:val="28"/>
        </w:rPr>
        <w:t>РАНХиГС</w:t>
      </w:r>
      <w:proofErr w:type="spellEnd"/>
      <w:r>
        <w:rPr>
          <w:rFonts w:ascii="Times New Roman" w:hAnsi="Times New Roman" w:cs="Times New Roman"/>
          <w:sz w:val="28"/>
          <w:szCs w:val="28"/>
        </w:rPr>
        <w:t>, 2021</w:t>
      </w:r>
      <w:r>
        <w:rPr>
          <w:rFonts w:ascii="Times New Roman" w:hAnsi="Times New Roman" w:cs="Times New Roman"/>
          <w:sz w:val="28"/>
          <w:szCs w:val="28"/>
          <w:lang w:val="az-Latn-AZ"/>
        </w:rPr>
        <w:t xml:space="preserve">, </w:t>
      </w:r>
      <w:r>
        <w:rPr>
          <w:rFonts w:ascii="Times New Roman" w:hAnsi="Times New Roman" w:cs="Times New Roman"/>
          <w:sz w:val="28"/>
          <w:szCs w:val="28"/>
        </w:rPr>
        <w:t>448 стр.</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9. Корчагина Е.В. Проблемы устойчивого развития регионов: учебник для вузов. Гатчина, ГИЭФПТ, 2016, 232 с.</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Ващалова</w:t>
      </w:r>
      <w:proofErr w:type="spellEnd"/>
      <w:r>
        <w:rPr>
          <w:rFonts w:ascii="Times New Roman" w:hAnsi="Times New Roman" w:cs="Times New Roman"/>
          <w:sz w:val="28"/>
          <w:szCs w:val="28"/>
        </w:rPr>
        <w:t xml:space="preserve"> Т.В. Устойчивое развитие: учебное пособие. Москва, из-во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2019, 186 с.</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rPr>
        <w:t xml:space="preserve">11. Акимова Т.А. Основы экономики устойчивого развития. Москва, Экономика, 2013, с. 332. </w:t>
      </w:r>
    </w:p>
    <w:p w:rsidR="004A242D" w:rsidRDefault="004A242D" w:rsidP="004A242D">
      <w:pPr>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12. </w:t>
      </w:r>
      <w:r>
        <w:rPr>
          <w:rFonts w:ascii="Times New Roman" w:hAnsi="Times New Roman" w:cs="Times New Roman"/>
          <w:sz w:val="28"/>
          <w:szCs w:val="28"/>
          <w:shd w:val="clear" w:color="auto" w:fill="FFFFFF"/>
        </w:rPr>
        <w:t>Антипова О.А. Теоретико-методологические основы устойчивого развития экономики // Национальные интересы: приоритеты и безопасность. - 2019. - Т.15, вып.3. - С.476-489.</w:t>
      </w:r>
    </w:p>
    <w:p w:rsidR="004A242D" w:rsidRDefault="004A242D" w:rsidP="004A242D">
      <w:pPr>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13. </w:t>
      </w:r>
      <w:proofErr w:type="spellStart"/>
      <w:r>
        <w:rPr>
          <w:rFonts w:ascii="Times New Roman" w:hAnsi="Times New Roman" w:cs="Times New Roman"/>
          <w:sz w:val="28"/>
          <w:szCs w:val="28"/>
          <w:shd w:val="clear" w:color="auto" w:fill="FFFFFF"/>
        </w:rPr>
        <w:t>Дульзон</w:t>
      </w:r>
      <w:proofErr w:type="spellEnd"/>
      <w:r>
        <w:rPr>
          <w:rFonts w:ascii="Times New Roman" w:hAnsi="Times New Roman" w:cs="Times New Roman"/>
          <w:sz w:val="28"/>
          <w:szCs w:val="28"/>
          <w:shd w:val="clear" w:color="auto" w:fill="FFFFFF"/>
        </w:rPr>
        <w:t xml:space="preserve"> А.А. Парадокс устойчивого развития. - М.: Триумф, 2018. - 264с.</w:t>
      </w:r>
    </w:p>
    <w:p w:rsidR="004A242D" w:rsidRDefault="004A242D" w:rsidP="004A242D">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rsidR="004A242D" w:rsidRDefault="004A242D" w:rsidP="004A242D">
      <w:pPr>
        <w:jc w:val="center"/>
        <w:rPr>
          <w:rFonts w:ascii="Times New Roman" w:hAnsi="Times New Roman" w:cs="Times New Roman"/>
          <w:b/>
          <w:bCs/>
          <w:sz w:val="28"/>
          <w:szCs w:val="28"/>
        </w:rPr>
      </w:pPr>
      <w:r>
        <w:rPr>
          <w:rFonts w:ascii="Times New Roman" w:hAnsi="Times New Roman" w:cs="Times New Roman"/>
          <w:b/>
          <w:bCs/>
          <w:sz w:val="28"/>
          <w:szCs w:val="28"/>
          <w:lang w:val="en-US"/>
        </w:rPr>
        <w:t>English</w:t>
      </w:r>
      <w:r>
        <w:rPr>
          <w:rFonts w:ascii="Times New Roman" w:hAnsi="Times New Roman" w:cs="Times New Roman"/>
          <w:b/>
          <w:bCs/>
          <w:sz w:val="28"/>
          <w:szCs w:val="28"/>
        </w:rPr>
        <w:t xml:space="preserve"> </w:t>
      </w:r>
    </w:p>
    <w:p w:rsidR="004A242D" w:rsidRDefault="004A242D" w:rsidP="004A242D">
      <w:pPr>
        <w:pStyle w:val="a5"/>
        <w:numPr>
          <w:ilvl w:val="0"/>
          <w:numId w:val="12"/>
        </w:numPr>
        <w:spacing w:line="360" w:lineRule="auto"/>
        <w:jc w:val="both"/>
        <w:rPr>
          <w:rFonts w:ascii="Times New Roman" w:hAnsi="Times New Roman" w:cs="Times New Roman"/>
          <w:bCs/>
          <w:sz w:val="28"/>
          <w:szCs w:val="28"/>
          <w:lang w:val="en-US"/>
        </w:rPr>
      </w:pPr>
      <w:proofErr w:type="spellStart"/>
      <w:r>
        <w:rPr>
          <w:rFonts w:ascii="Times New Roman" w:hAnsi="Times New Roman" w:cs="Times New Roman"/>
          <w:sz w:val="28"/>
          <w:szCs w:val="28"/>
          <w:lang w:val="en-US"/>
        </w:rPr>
        <w:t>Alakbarov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Urkhan</w:t>
      </w:r>
      <w:proofErr w:type="spellEnd"/>
      <w:r>
        <w:rPr>
          <w:rFonts w:ascii="Times New Roman" w:hAnsi="Times New Roman" w:cs="Times New Roman"/>
          <w:sz w:val="28"/>
          <w:szCs w:val="28"/>
          <w:lang w:val="en-US"/>
        </w:rPr>
        <w:t xml:space="preserve">. Fundamentals of inclusive development management. Baku, 2019, 191 p. </w:t>
      </w:r>
    </w:p>
    <w:p w:rsidR="004A242D" w:rsidRDefault="004A242D" w:rsidP="004A242D">
      <w:pPr>
        <w:pStyle w:val="a5"/>
        <w:numPr>
          <w:ilvl w:val="0"/>
          <w:numId w:val="12"/>
        </w:numPr>
        <w:spacing w:line="36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Sachs J. The age of sustainable development, New York, Colombia University, 2015, 176 p.</w:t>
      </w:r>
    </w:p>
    <w:p w:rsidR="004A242D" w:rsidRDefault="004A242D" w:rsidP="004A242D">
      <w:pPr>
        <w:pStyle w:val="a5"/>
        <w:numPr>
          <w:ilvl w:val="0"/>
          <w:numId w:val="12"/>
        </w:numPr>
        <w:spacing w:line="36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Towards a green economy in Europe. EU environmental policy targets and objectives 2010-2050. </w:t>
      </w:r>
      <w:proofErr w:type="spellStart"/>
      <w:r>
        <w:rPr>
          <w:rFonts w:ascii="Times New Roman" w:hAnsi="Times New Roman" w:cs="Times New Roman"/>
          <w:sz w:val="28"/>
          <w:szCs w:val="28"/>
        </w:rPr>
        <w:t>European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Environment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Agency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Copenhagen</w:t>
      </w:r>
      <w:proofErr w:type="spellEnd"/>
      <w:r>
        <w:rPr>
          <w:rFonts w:ascii="Times New Roman" w:hAnsi="Times New Roman" w:cs="Times New Roman"/>
          <w:sz w:val="28"/>
          <w:szCs w:val="28"/>
        </w:rPr>
        <w:t>, 2013.</w:t>
      </w:r>
    </w:p>
    <w:p w:rsidR="004A242D" w:rsidRDefault="004A242D" w:rsidP="004A242D">
      <w:pPr>
        <w:pStyle w:val="a5"/>
        <w:numPr>
          <w:ilvl w:val="0"/>
          <w:numId w:val="12"/>
        </w:numPr>
        <w:spacing w:line="360" w:lineRule="auto"/>
        <w:jc w:val="both"/>
        <w:rPr>
          <w:rFonts w:ascii="Times New Roman" w:hAnsi="Times New Roman" w:cs="Times New Roman"/>
          <w:b/>
          <w:bCs/>
          <w:sz w:val="28"/>
          <w:szCs w:val="28"/>
          <w:lang w:val="en-US"/>
        </w:rPr>
      </w:pPr>
      <w:r>
        <w:rPr>
          <w:rFonts w:ascii="Times New Roman" w:hAnsi="Times New Roman" w:cs="Times New Roman"/>
          <w:sz w:val="28"/>
          <w:szCs w:val="28"/>
          <w:shd w:val="clear" w:color="auto" w:fill="FFFFFF"/>
          <w:lang w:val="en-US"/>
        </w:rPr>
        <w:t xml:space="preserve">Bateman I.J., Mace G.M., </w:t>
      </w:r>
      <w:proofErr w:type="spellStart"/>
      <w:r>
        <w:rPr>
          <w:rFonts w:ascii="Times New Roman" w:hAnsi="Times New Roman" w:cs="Times New Roman"/>
          <w:sz w:val="28"/>
          <w:szCs w:val="28"/>
          <w:shd w:val="clear" w:color="auto" w:fill="FFFFFF"/>
          <w:lang w:val="en-US"/>
        </w:rPr>
        <w:t>Fezzi</w:t>
      </w:r>
      <w:proofErr w:type="spellEnd"/>
      <w:r>
        <w:rPr>
          <w:rFonts w:ascii="Times New Roman" w:hAnsi="Times New Roman" w:cs="Times New Roman"/>
          <w:sz w:val="28"/>
          <w:szCs w:val="28"/>
          <w:shd w:val="clear" w:color="auto" w:fill="FFFFFF"/>
          <w:lang w:val="en-US"/>
        </w:rPr>
        <w:t xml:space="preserve"> C., Atkinson G. et al. Economic Analysis for Ecosystem Service Assessments Environ Resource Econ Springer </w:t>
      </w:r>
      <w:proofErr w:type="spellStart"/>
      <w:r>
        <w:rPr>
          <w:rFonts w:ascii="Times New Roman" w:hAnsi="Times New Roman" w:cs="Times New Roman"/>
          <w:sz w:val="28"/>
          <w:szCs w:val="28"/>
          <w:shd w:val="clear" w:color="auto" w:fill="FFFFFF"/>
          <w:lang w:val="en-US"/>
        </w:rPr>
        <w:t>Science+Business</w:t>
      </w:r>
      <w:proofErr w:type="spellEnd"/>
      <w:r>
        <w:rPr>
          <w:rFonts w:ascii="Times New Roman" w:hAnsi="Times New Roman" w:cs="Times New Roman"/>
          <w:sz w:val="28"/>
          <w:szCs w:val="28"/>
          <w:shd w:val="clear" w:color="auto" w:fill="FFFFFF"/>
          <w:lang w:val="en-US"/>
        </w:rPr>
        <w:t xml:space="preserve"> Media. </w:t>
      </w:r>
      <w:r>
        <w:rPr>
          <w:rFonts w:ascii="Times New Roman" w:hAnsi="Times New Roman" w:cs="Times New Roman"/>
          <w:sz w:val="28"/>
          <w:szCs w:val="28"/>
          <w:shd w:val="clear" w:color="auto" w:fill="FFFFFF"/>
        </w:rPr>
        <w:t>V. B. 2010. P. 1-42.</w:t>
      </w:r>
    </w:p>
    <w:p w:rsidR="004A242D" w:rsidRDefault="004A242D" w:rsidP="004A242D">
      <w:pPr>
        <w:pStyle w:val="a5"/>
        <w:numPr>
          <w:ilvl w:val="0"/>
          <w:numId w:val="12"/>
        </w:numPr>
        <w:spacing w:line="360" w:lineRule="auto"/>
        <w:jc w:val="both"/>
        <w:rPr>
          <w:rFonts w:ascii="Times New Roman" w:hAnsi="Times New Roman" w:cs="Times New Roman"/>
          <w:b/>
          <w:bCs/>
          <w:sz w:val="28"/>
          <w:szCs w:val="28"/>
          <w:lang w:val="en-US"/>
        </w:rPr>
      </w:pPr>
      <w:proofErr w:type="spellStart"/>
      <w:r>
        <w:rPr>
          <w:rFonts w:ascii="Times New Roman" w:hAnsi="Times New Roman" w:cs="Times New Roman"/>
          <w:sz w:val="28"/>
          <w:szCs w:val="28"/>
          <w:shd w:val="clear" w:color="auto" w:fill="FFFFFF"/>
          <w:lang w:val="en-US"/>
        </w:rPr>
        <w:t>Costanza</w:t>
      </w:r>
      <w:proofErr w:type="spellEnd"/>
      <w:r>
        <w:rPr>
          <w:rFonts w:ascii="Times New Roman" w:hAnsi="Times New Roman" w:cs="Times New Roman"/>
          <w:sz w:val="28"/>
          <w:szCs w:val="28"/>
          <w:shd w:val="clear" w:color="auto" w:fill="FFFFFF"/>
          <w:lang w:val="en-US"/>
        </w:rPr>
        <w:t xml:space="preserve"> R., Daly H.E. Natural Capital and Sustainable Development // Conservation Biology. </w:t>
      </w:r>
      <w:r>
        <w:rPr>
          <w:rFonts w:ascii="Times New Roman" w:hAnsi="Times New Roman" w:cs="Times New Roman"/>
          <w:sz w:val="28"/>
          <w:szCs w:val="28"/>
          <w:shd w:val="clear" w:color="auto" w:fill="FFFFFF"/>
        </w:rPr>
        <w:t>1992. V. 6. № 1. Р. 37-46.</w:t>
      </w:r>
    </w:p>
    <w:p w:rsidR="004A242D" w:rsidRDefault="004A242D" w:rsidP="004A242D">
      <w:pPr>
        <w:numPr>
          <w:ilvl w:val="0"/>
          <w:numId w:val="12"/>
        </w:numPr>
        <w:shd w:val="clear" w:color="auto" w:fill="FFFFFF"/>
        <w:spacing w:before="100" w:beforeAutospacing="1" w:after="24" w:line="360" w:lineRule="auto"/>
        <w:rPr>
          <w:rFonts w:ascii="Times New Roman" w:eastAsia="Times New Roman" w:hAnsi="Times New Roman" w:cs="Times New Roman"/>
          <w:color w:val="202122"/>
          <w:sz w:val="28"/>
          <w:szCs w:val="28"/>
          <w:lang w:val="en-US"/>
        </w:rPr>
      </w:pPr>
      <w:proofErr w:type="spellStart"/>
      <w:r>
        <w:rPr>
          <w:rFonts w:ascii="Times New Roman" w:eastAsia="Times New Roman" w:hAnsi="Times New Roman" w:cs="Times New Roman"/>
          <w:iCs/>
          <w:color w:val="202122"/>
          <w:sz w:val="28"/>
          <w:szCs w:val="28"/>
          <w:lang w:val="en-US"/>
        </w:rPr>
        <w:t>Blewitt</w:t>
      </w:r>
      <w:proofErr w:type="spellEnd"/>
      <w:r>
        <w:rPr>
          <w:rFonts w:ascii="Times New Roman" w:eastAsia="Times New Roman" w:hAnsi="Times New Roman" w:cs="Times New Roman"/>
          <w:iCs/>
          <w:color w:val="202122"/>
          <w:sz w:val="28"/>
          <w:szCs w:val="28"/>
          <w:lang w:val="en-US"/>
        </w:rPr>
        <w:t>, John (2015). </w:t>
      </w:r>
      <w:hyperlink r:id="rId5" w:history="1">
        <w:r>
          <w:rPr>
            <w:rStyle w:val="a3"/>
            <w:iCs/>
            <w:sz w:val="28"/>
            <w:szCs w:val="28"/>
            <w:lang w:val="en-US"/>
          </w:rPr>
          <w:t>Understanding Sustainable Development</w:t>
        </w:r>
      </w:hyperlink>
      <w:r>
        <w:rPr>
          <w:rFonts w:ascii="Times New Roman" w:eastAsia="Times New Roman" w:hAnsi="Times New Roman" w:cs="Times New Roman"/>
          <w:iCs/>
          <w:color w:val="202122"/>
          <w:sz w:val="28"/>
          <w:szCs w:val="28"/>
          <w:lang w:val="en-US"/>
        </w:rPr>
        <w:t> (</w:t>
      </w:r>
      <w:proofErr w:type="gramStart"/>
      <w:r>
        <w:rPr>
          <w:rFonts w:ascii="Times New Roman" w:eastAsia="Times New Roman" w:hAnsi="Times New Roman" w:cs="Times New Roman"/>
          <w:iCs/>
          <w:color w:val="202122"/>
          <w:sz w:val="28"/>
          <w:szCs w:val="28"/>
          <w:lang w:val="en-US"/>
        </w:rPr>
        <w:t>2nd</w:t>
      </w:r>
      <w:proofErr w:type="gramEnd"/>
      <w:r>
        <w:rPr>
          <w:rFonts w:ascii="Times New Roman" w:eastAsia="Times New Roman" w:hAnsi="Times New Roman" w:cs="Times New Roman"/>
          <w:iCs/>
          <w:color w:val="202122"/>
          <w:sz w:val="28"/>
          <w:szCs w:val="28"/>
          <w:lang w:val="en-US"/>
        </w:rPr>
        <w:t> ed.). London: Routledge. </w:t>
      </w:r>
      <w:hyperlink r:id="rId6" w:tooltip="ISBN (identifier)" w:history="1">
        <w:r>
          <w:rPr>
            <w:rStyle w:val="a3"/>
            <w:iCs/>
            <w:color w:val="0645AD"/>
            <w:sz w:val="28"/>
            <w:szCs w:val="28"/>
            <w:lang w:val="en-US"/>
          </w:rPr>
          <w:t>ISBN</w:t>
        </w:r>
      </w:hyperlink>
      <w:r>
        <w:rPr>
          <w:rFonts w:ascii="Times New Roman" w:eastAsia="Times New Roman" w:hAnsi="Times New Roman" w:cs="Times New Roman"/>
          <w:iCs/>
          <w:color w:val="202122"/>
          <w:sz w:val="28"/>
          <w:szCs w:val="28"/>
          <w:lang w:val="en-US"/>
        </w:rPr>
        <w:t> </w:t>
      </w:r>
      <w:hyperlink r:id="rId7" w:tooltip="Special:BookSources/9780415707824" w:history="1">
        <w:r>
          <w:rPr>
            <w:rStyle w:val="a3"/>
            <w:iCs/>
            <w:color w:val="0645AD"/>
            <w:sz w:val="28"/>
            <w:szCs w:val="28"/>
            <w:lang w:val="en-US"/>
          </w:rPr>
          <w:t>9780415707824</w:t>
        </w:r>
      </w:hyperlink>
      <w:r>
        <w:rPr>
          <w:rFonts w:ascii="Times New Roman" w:eastAsia="Times New Roman" w:hAnsi="Times New Roman" w:cs="Times New Roman"/>
          <w:iCs/>
          <w:color w:val="202122"/>
          <w:sz w:val="28"/>
          <w:szCs w:val="28"/>
          <w:lang w:val="en-US"/>
        </w:rPr>
        <w:t>. Retrieved 26 November 2017.</w:t>
      </w:r>
    </w:p>
    <w:p w:rsidR="004A242D" w:rsidRDefault="004A242D" w:rsidP="004A242D">
      <w:pPr>
        <w:numPr>
          <w:ilvl w:val="0"/>
          <w:numId w:val="12"/>
        </w:numPr>
        <w:shd w:val="clear" w:color="auto" w:fill="FFFFFF"/>
        <w:spacing w:before="100" w:beforeAutospacing="1" w:after="24" w:line="360" w:lineRule="auto"/>
        <w:rPr>
          <w:rFonts w:ascii="Times New Roman" w:eastAsia="Times New Roman" w:hAnsi="Times New Roman" w:cs="Times New Roman"/>
          <w:color w:val="202122"/>
          <w:sz w:val="28"/>
          <w:szCs w:val="28"/>
          <w:lang w:val="en-US"/>
        </w:rPr>
      </w:pPr>
      <w:r>
        <w:rPr>
          <w:rFonts w:ascii="Times New Roman" w:eastAsia="Times New Roman" w:hAnsi="Times New Roman" w:cs="Times New Roman"/>
          <w:iCs/>
          <w:color w:val="202122"/>
          <w:sz w:val="28"/>
          <w:szCs w:val="28"/>
          <w:lang w:val="en-US"/>
        </w:rPr>
        <w:t xml:space="preserve">Lynn R. </w:t>
      </w:r>
      <w:proofErr w:type="spellStart"/>
      <w:r>
        <w:rPr>
          <w:rFonts w:ascii="Times New Roman" w:eastAsia="Times New Roman" w:hAnsi="Times New Roman" w:cs="Times New Roman"/>
          <w:iCs/>
          <w:color w:val="202122"/>
          <w:sz w:val="28"/>
          <w:szCs w:val="28"/>
          <w:lang w:val="en-US"/>
        </w:rPr>
        <w:t>Kahle</w:t>
      </w:r>
      <w:proofErr w:type="spellEnd"/>
      <w:r>
        <w:rPr>
          <w:rFonts w:ascii="Times New Roman" w:eastAsia="Times New Roman" w:hAnsi="Times New Roman" w:cs="Times New Roman"/>
          <w:iCs/>
          <w:color w:val="202122"/>
          <w:sz w:val="28"/>
          <w:szCs w:val="28"/>
          <w:lang w:val="en-US"/>
        </w:rPr>
        <w:t xml:space="preserve">, Eda </w:t>
      </w:r>
      <w:proofErr w:type="spellStart"/>
      <w:r>
        <w:rPr>
          <w:rFonts w:ascii="Times New Roman" w:eastAsia="Times New Roman" w:hAnsi="Times New Roman" w:cs="Times New Roman"/>
          <w:iCs/>
          <w:color w:val="202122"/>
          <w:sz w:val="28"/>
          <w:szCs w:val="28"/>
          <w:lang w:val="en-US"/>
        </w:rPr>
        <w:t>Gurel-Atay</w:t>
      </w:r>
      <w:proofErr w:type="spellEnd"/>
      <w:r>
        <w:rPr>
          <w:rFonts w:ascii="Times New Roman" w:eastAsia="Times New Roman" w:hAnsi="Times New Roman" w:cs="Times New Roman"/>
          <w:iCs/>
          <w:color w:val="202122"/>
          <w:sz w:val="28"/>
          <w:szCs w:val="28"/>
          <w:lang w:val="en-US"/>
        </w:rPr>
        <w:t xml:space="preserve">, </w:t>
      </w:r>
      <w:proofErr w:type="spellStart"/>
      <w:r>
        <w:rPr>
          <w:rFonts w:ascii="Times New Roman" w:eastAsia="Times New Roman" w:hAnsi="Times New Roman" w:cs="Times New Roman"/>
          <w:iCs/>
          <w:color w:val="202122"/>
          <w:sz w:val="28"/>
          <w:szCs w:val="28"/>
          <w:lang w:val="en-US"/>
        </w:rPr>
        <w:t>Eds</w:t>
      </w:r>
      <w:proofErr w:type="spellEnd"/>
      <w:r>
        <w:rPr>
          <w:rFonts w:ascii="Times New Roman" w:eastAsia="Times New Roman" w:hAnsi="Times New Roman" w:cs="Times New Roman"/>
          <w:iCs/>
          <w:color w:val="202122"/>
          <w:sz w:val="28"/>
          <w:szCs w:val="28"/>
          <w:lang w:val="en-US"/>
        </w:rPr>
        <w:t xml:space="preserve"> (2014). Communicating Sustainability for the Green Economy. New York: M.E. Sharpe. </w:t>
      </w:r>
      <w:hyperlink r:id="rId8" w:tooltip="ISBN (identifier)" w:history="1">
        <w:r>
          <w:rPr>
            <w:rStyle w:val="a3"/>
            <w:iCs/>
            <w:color w:val="0645AD"/>
            <w:sz w:val="28"/>
            <w:szCs w:val="28"/>
            <w:lang w:val="en-US"/>
          </w:rPr>
          <w:t>ISBN</w:t>
        </w:r>
      </w:hyperlink>
      <w:r>
        <w:rPr>
          <w:rFonts w:ascii="Times New Roman" w:eastAsia="Times New Roman" w:hAnsi="Times New Roman" w:cs="Times New Roman"/>
          <w:iCs/>
          <w:color w:val="202122"/>
          <w:sz w:val="28"/>
          <w:szCs w:val="28"/>
          <w:lang w:val="en-US"/>
        </w:rPr>
        <w:t> </w:t>
      </w:r>
      <w:hyperlink r:id="rId9" w:tooltip="Special:BookSources/978-0-7656-3680-5" w:history="1">
        <w:r>
          <w:rPr>
            <w:rStyle w:val="a3"/>
            <w:iCs/>
            <w:color w:val="0645AD"/>
            <w:sz w:val="28"/>
            <w:szCs w:val="28"/>
            <w:lang w:val="en-US"/>
          </w:rPr>
          <w:t>978-0-7656-3680-5</w:t>
        </w:r>
      </w:hyperlink>
      <w:r>
        <w:rPr>
          <w:rFonts w:ascii="Times New Roman" w:eastAsia="Times New Roman" w:hAnsi="Times New Roman" w:cs="Times New Roman"/>
          <w:iCs/>
          <w:color w:val="202122"/>
          <w:sz w:val="28"/>
          <w:szCs w:val="28"/>
          <w:lang w:val="en-US"/>
        </w:rPr>
        <w:t>.</w:t>
      </w:r>
    </w:p>
    <w:p w:rsidR="004A242D" w:rsidRDefault="004A242D" w:rsidP="004A242D">
      <w:pPr>
        <w:pStyle w:val="a5"/>
        <w:numPr>
          <w:ilvl w:val="0"/>
          <w:numId w:val="12"/>
        </w:numPr>
        <w:spacing w:line="360" w:lineRule="auto"/>
        <w:jc w:val="both"/>
        <w:rPr>
          <w:rFonts w:ascii="Times New Roman" w:hAnsi="Times New Roman" w:cs="Times New Roman"/>
          <w:b/>
          <w:bCs/>
          <w:sz w:val="28"/>
          <w:szCs w:val="28"/>
          <w:lang w:val="en-US"/>
        </w:rPr>
      </w:pPr>
      <w:r>
        <w:rPr>
          <w:rFonts w:ascii="Times New Roman" w:hAnsi="Times New Roman" w:cs="Times New Roman"/>
          <w:color w:val="202122"/>
          <w:sz w:val="28"/>
          <w:szCs w:val="28"/>
          <w:shd w:val="clear" w:color="auto" w:fill="FFFFFF"/>
          <w:lang w:val="en-US"/>
        </w:rPr>
        <w:t xml:space="preserve">Meadows, D.H.; Randers, </w:t>
      </w:r>
      <w:proofErr w:type="spellStart"/>
      <w:r>
        <w:rPr>
          <w:rFonts w:ascii="Times New Roman" w:hAnsi="Times New Roman" w:cs="Times New Roman"/>
          <w:color w:val="202122"/>
          <w:sz w:val="28"/>
          <w:szCs w:val="28"/>
          <w:shd w:val="clear" w:color="auto" w:fill="FFFFFF"/>
          <w:lang w:val="en-US"/>
        </w:rPr>
        <w:t>Jørgen</w:t>
      </w:r>
      <w:proofErr w:type="spellEnd"/>
      <w:r>
        <w:rPr>
          <w:rFonts w:ascii="Times New Roman" w:hAnsi="Times New Roman" w:cs="Times New Roman"/>
          <w:color w:val="202122"/>
          <w:sz w:val="28"/>
          <w:szCs w:val="28"/>
          <w:shd w:val="clear" w:color="auto" w:fill="FFFFFF"/>
          <w:lang w:val="en-US"/>
        </w:rPr>
        <w:t>; Meadows, D.L. (2004). </w:t>
      </w:r>
      <w:r>
        <w:rPr>
          <w:rFonts w:ascii="Times New Roman" w:hAnsi="Times New Roman" w:cs="Times New Roman"/>
          <w:i/>
          <w:iCs/>
          <w:color w:val="202122"/>
          <w:sz w:val="28"/>
          <w:szCs w:val="28"/>
          <w:shd w:val="clear" w:color="auto" w:fill="FFFFFF"/>
          <w:lang w:val="en-US"/>
        </w:rPr>
        <w:t>Limits to Growth: The 30-Year Update</w:t>
      </w:r>
      <w:r>
        <w:rPr>
          <w:rFonts w:ascii="Times New Roman" w:hAnsi="Times New Roman" w:cs="Times New Roman"/>
          <w:color w:val="202122"/>
          <w:sz w:val="28"/>
          <w:szCs w:val="28"/>
          <w:shd w:val="clear" w:color="auto" w:fill="FFFFFF"/>
          <w:lang w:val="en-US"/>
        </w:rPr>
        <w:t xml:space="preserve">. </w:t>
      </w:r>
      <w:proofErr w:type="spellStart"/>
      <w:r>
        <w:rPr>
          <w:rFonts w:ascii="Times New Roman" w:hAnsi="Times New Roman" w:cs="Times New Roman"/>
          <w:color w:val="202122"/>
          <w:sz w:val="28"/>
          <w:szCs w:val="28"/>
          <w:shd w:val="clear" w:color="auto" w:fill="FFFFFF"/>
        </w:rPr>
        <w:t>Chelsea</w:t>
      </w:r>
      <w:proofErr w:type="spellEnd"/>
      <w:r>
        <w:rPr>
          <w:rFonts w:ascii="Times New Roman" w:hAnsi="Times New Roman" w:cs="Times New Roman"/>
          <w:color w:val="202122"/>
          <w:sz w:val="28"/>
          <w:szCs w:val="28"/>
          <w:shd w:val="clear" w:color="auto" w:fill="FFFFFF"/>
        </w:rPr>
        <w:t xml:space="preserve"> </w:t>
      </w:r>
      <w:proofErr w:type="spellStart"/>
      <w:r>
        <w:rPr>
          <w:rFonts w:ascii="Times New Roman" w:hAnsi="Times New Roman" w:cs="Times New Roman"/>
          <w:color w:val="202122"/>
          <w:sz w:val="28"/>
          <w:szCs w:val="28"/>
          <w:shd w:val="clear" w:color="auto" w:fill="FFFFFF"/>
        </w:rPr>
        <w:t>Green</w:t>
      </w:r>
      <w:proofErr w:type="spellEnd"/>
      <w:r>
        <w:rPr>
          <w:rFonts w:ascii="Times New Roman" w:hAnsi="Times New Roman" w:cs="Times New Roman"/>
          <w:color w:val="202122"/>
          <w:sz w:val="28"/>
          <w:szCs w:val="28"/>
          <w:shd w:val="clear" w:color="auto" w:fill="FFFFFF"/>
        </w:rPr>
        <w:t xml:space="preserve"> </w:t>
      </w:r>
      <w:proofErr w:type="spellStart"/>
      <w:r>
        <w:rPr>
          <w:rFonts w:ascii="Times New Roman" w:hAnsi="Times New Roman" w:cs="Times New Roman"/>
          <w:color w:val="202122"/>
          <w:sz w:val="28"/>
          <w:szCs w:val="28"/>
          <w:shd w:val="clear" w:color="auto" w:fill="FFFFFF"/>
        </w:rPr>
        <w:t>Publishing</w:t>
      </w:r>
      <w:proofErr w:type="spellEnd"/>
      <w:r>
        <w:rPr>
          <w:rFonts w:ascii="Times New Roman" w:hAnsi="Times New Roman" w:cs="Times New Roman"/>
          <w:color w:val="202122"/>
          <w:sz w:val="28"/>
          <w:szCs w:val="28"/>
          <w:shd w:val="clear" w:color="auto" w:fill="FFFFFF"/>
        </w:rPr>
        <w:t>. </w:t>
      </w:r>
      <w:hyperlink r:id="rId10" w:tooltip="ISBN (identifier)" w:history="1">
        <w:r>
          <w:rPr>
            <w:rStyle w:val="a3"/>
            <w:color w:val="0645AD"/>
            <w:sz w:val="28"/>
            <w:szCs w:val="28"/>
            <w:shd w:val="clear" w:color="auto" w:fill="FFFFFF"/>
          </w:rPr>
          <w:t>ISBN</w:t>
        </w:r>
      </w:hyperlink>
      <w:r>
        <w:rPr>
          <w:rFonts w:ascii="Times New Roman" w:hAnsi="Times New Roman" w:cs="Times New Roman"/>
          <w:color w:val="202122"/>
          <w:sz w:val="28"/>
          <w:szCs w:val="28"/>
          <w:shd w:val="clear" w:color="auto" w:fill="FFFFFF"/>
        </w:rPr>
        <w:t> </w:t>
      </w:r>
      <w:hyperlink r:id="rId11" w:tooltip="Special:BookSources/978-1-931498-58-6" w:history="1">
        <w:r>
          <w:rPr>
            <w:rStyle w:val="a3"/>
            <w:color w:val="0645AD"/>
            <w:sz w:val="28"/>
            <w:szCs w:val="28"/>
            <w:shd w:val="clear" w:color="auto" w:fill="FFFFFF"/>
          </w:rPr>
          <w:t>978-1-931498-58-6</w:t>
        </w:r>
      </w:hyperlink>
      <w:r>
        <w:rPr>
          <w:rFonts w:ascii="Times New Roman" w:hAnsi="Times New Roman" w:cs="Times New Roman"/>
          <w:color w:val="202122"/>
          <w:sz w:val="28"/>
          <w:szCs w:val="28"/>
          <w:shd w:val="clear" w:color="auto" w:fill="FFFFFF"/>
        </w:rPr>
        <w:t>.</w:t>
      </w:r>
    </w:p>
    <w:p w:rsidR="004A242D" w:rsidRDefault="004A242D" w:rsidP="004A242D">
      <w:pPr>
        <w:pStyle w:val="1"/>
        <w:shd w:val="clear" w:color="auto" w:fill="FFFFFF"/>
        <w:spacing w:before="0" w:beforeAutospacing="0" w:after="0" w:afterAutospacing="0" w:line="360" w:lineRule="auto"/>
        <w:rPr>
          <w:b w:val="0"/>
          <w:bCs w:val="0"/>
          <w:sz w:val="28"/>
          <w:szCs w:val="28"/>
        </w:rPr>
      </w:pPr>
    </w:p>
    <w:p w:rsidR="003E0B02" w:rsidRDefault="003E0B02"/>
    <w:sectPr w:rsidR="003E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E62"/>
    <w:multiLevelType w:val="hybridMultilevel"/>
    <w:tmpl w:val="F8E2C13A"/>
    <w:lvl w:ilvl="0" w:tplc="0419000F">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02260D8E"/>
    <w:multiLevelType w:val="hybridMultilevel"/>
    <w:tmpl w:val="0602C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C4581E"/>
    <w:multiLevelType w:val="hybridMultilevel"/>
    <w:tmpl w:val="AA3EAA30"/>
    <w:lvl w:ilvl="0" w:tplc="9E688D2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572921"/>
    <w:multiLevelType w:val="hybridMultilevel"/>
    <w:tmpl w:val="10F4A910"/>
    <w:lvl w:ilvl="0" w:tplc="0409000F">
      <w:start w:val="1"/>
      <w:numFmt w:val="decimal"/>
      <w:lvlText w:val="%1."/>
      <w:lvlJc w:val="left"/>
      <w:pPr>
        <w:ind w:left="852" w:hanging="360"/>
      </w:pPr>
    </w:lvl>
    <w:lvl w:ilvl="1" w:tplc="04090019">
      <w:start w:val="1"/>
      <w:numFmt w:val="lowerLetter"/>
      <w:lvlText w:val="%2."/>
      <w:lvlJc w:val="left"/>
      <w:pPr>
        <w:ind w:left="1572" w:hanging="360"/>
      </w:pPr>
    </w:lvl>
    <w:lvl w:ilvl="2" w:tplc="0409001B">
      <w:start w:val="1"/>
      <w:numFmt w:val="lowerRoman"/>
      <w:lvlText w:val="%3."/>
      <w:lvlJc w:val="right"/>
      <w:pPr>
        <w:ind w:left="2292" w:hanging="180"/>
      </w:pPr>
    </w:lvl>
    <w:lvl w:ilvl="3" w:tplc="0409000F">
      <w:start w:val="1"/>
      <w:numFmt w:val="decimal"/>
      <w:lvlText w:val="%4."/>
      <w:lvlJc w:val="left"/>
      <w:pPr>
        <w:ind w:left="3012" w:hanging="360"/>
      </w:pPr>
    </w:lvl>
    <w:lvl w:ilvl="4" w:tplc="04090019">
      <w:start w:val="1"/>
      <w:numFmt w:val="lowerLetter"/>
      <w:lvlText w:val="%5."/>
      <w:lvlJc w:val="left"/>
      <w:pPr>
        <w:ind w:left="3732" w:hanging="360"/>
      </w:pPr>
    </w:lvl>
    <w:lvl w:ilvl="5" w:tplc="0409001B">
      <w:start w:val="1"/>
      <w:numFmt w:val="lowerRoman"/>
      <w:lvlText w:val="%6."/>
      <w:lvlJc w:val="right"/>
      <w:pPr>
        <w:ind w:left="4452" w:hanging="180"/>
      </w:pPr>
    </w:lvl>
    <w:lvl w:ilvl="6" w:tplc="0409000F">
      <w:start w:val="1"/>
      <w:numFmt w:val="decimal"/>
      <w:lvlText w:val="%7."/>
      <w:lvlJc w:val="left"/>
      <w:pPr>
        <w:ind w:left="5172" w:hanging="360"/>
      </w:pPr>
    </w:lvl>
    <w:lvl w:ilvl="7" w:tplc="04090019">
      <w:start w:val="1"/>
      <w:numFmt w:val="lowerLetter"/>
      <w:lvlText w:val="%8."/>
      <w:lvlJc w:val="left"/>
      <w:pPr>
        <w:ind w:left="5892" w:hanging="360"/>
      </w:pPr>
    </w:lvl>
    <w:lvl w:ilvl="8" w:tplc="0409001B">
      <w:start w:val="1"/>
      <w:numFmt w:val="lowerRoman"/>
      <w:lvlText w:val="%9."/>
      <w:lvlJc w:val="right"/>
      <w:pPr>
        <w:ind w:left="6612" w:hanging="180"/>
      </w:pPr>
    </w:lvl>
  </w:abstractNum>
  <w:abstractNum w:abstractNumId="4" w15:restartNumberingAfterBreak="0">
    <w:nsid w:val="23663662"/>
    <w:multiLevelType w:val="hybridMultilevel"/>
    <w:tmpl w:val="C77C7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0422D5"/>
    <w:multiLevelType w:val="hybridMultilevel"/>
    <w:tmpl w:val="A8925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C1335E"/>
    <w:multiLevelType w:val="hybridMultilevel"/>
    <w:tmpl w:val="A0905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520CBF"/>
    <w:multiLevelType w:val="hybridMultilevel"/>
    <w:tmpl w:val="537A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656571"/>
    <w:multiLevelType w:val="hybridMultilevel"/>
    <w:tmpl w:val="8862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C563BB9"/>
    <w:multiLevelType w:val="hybridMultilevel"/>
    <w:tmpl w:val="C1184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0F6F96"/>
    <w:multiLevelType w:val="hybridMultilevel"/>
    <w:tmpl w:val="1F9C224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15:restartNumberingAfterBreak="0">
    <w:nsid w:val="75075229"/>
    <w:multiLevelType w:val="hybridMultilevel"/>
    <w:tmpl w:val="EEDC11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37"/>
    <w:rsid w:val="000D5437"/>
    <w:rsid w:val="003E0B02"/>
    <w:rsid w:val="004A242D"/>
    <w:rsid w:val="00F6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802CA-7BC5-47B1-992C-F103E0EB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42D"/>
    <w:pPr>
      <w:spacing w:after="200" w:line="276" w:lineRule="auto"/>
    </w:pPr>
    <w:rPr>
      <w:lang w:val="ru-RU"/>
    </w:rPr>
  </w:style>
  <w:style w:type="paragraph" w:styleId="1">
    <w:name w:val="heading 1"/>
    <w:basedOn w:val="a"/>
    <w:link w:val="10"/>
    <w:uiPriority w:val="9"/>
    <w:qFormat/>
    <w:rsid w:val="004A242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42D"/>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4A242D"/>
    <w:rPr>
      <w:color w:val="0000FF"/>
      <w:u w:val="single"/>
    </w:rPr>
  </w:style>
  <w:style w:type="paragraph" w:styleId="a4">
    <w:name w:val="Normal (Web)"/>
    <w:basedOn w:val="a"/>
    <w:uiPriority w:val="99"/>
    <w:semiHidden/>
    <w:unhideWhenUsed/>
    <w:rsid w:val="004A24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List Paragraph"/>
    <w:basedOn w:val="a"/>
    <w:uiPriority w:val="34"/>
    <w:qFormat/>
    <w:rsid w:val="004A2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BN_(identifi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Special:BookSources/97804157078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SBN_(identifier)" TargetMode="External"/><Relationship Id="rId11" Type="http://schemas.openxmlformats.org/officeDocument/2006/relationships/hyperlink" Target="https://en.wikipedia.org/wiki/Special:BookSources/978-1-931498-58-6" TargetMode="External"/><Relationship Id="rId5" Type="http://schemas.openxmlformats.org/officeDocument/2006/relationships/hyperlink" Target="https://www.routledge.com/Understanding-Sustainable-Development-2nd-Edition/Blewitt/p/book/9780415707824" TargetMode="External"/><Relationship Id="rId10" Type="http://schemas.openxmlformats.org/officeDocument/2006/relationships/hyperlink" Target="https://en.wikipedia.org/wiki/ISBN_(identifier)" TargetMode="External"/><Relationship Id="rId4" Type="http://schemas.openxmlformats.org/officeDocument/2006/relationships/webSettings" Target="webSettings.xml"/><Relationship Id="rId9" Type="http://schemas.openxmlformats.org/officeDocument/2006/relationships/hyperlink" Target="https://en.wikipedia.org/wiki/Special:BookSources/978-0-7656-36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2478</Words>
  <Characters>14129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Gulara</dc:creator>
  <cp:keywords/>
  <dc:description/>
  <cp:lastModifiedBy>Gulara</cp:lastModifiedBy>
  <cp:revision>3</cp:revision>
  <dcterms:created xsi:type="dcterms:W3CDTF">2025-05-26T07:12:00Z</dcterms:created>
  <dcterms:modified xsi:type="dcterms:W3CDTF">2025-05-26T07:19:00Z</dcterms:modified>
</cp:coreProperties>
</file>